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03" w:rsidRPr="0013511E" w:rsidRDefault="00C51A03" w:rsidP="00C51A03">
      <w:pPr>
        <w:widowControl/>
        <w:shd w:val="clear" w:color="auto" w:fill="FFFFFF"/>
        <w:jc w:val="left"/>
        <w:outlineLvl w:val="2"/>
        <w:rPr>
          <w:rFonts w:ascii="Arial" w:eastAsia="宋体" w:hAnsi="Arial" w:cs="Arial"/>
          <w:kern w:val="0"/>
          <w:sz w:val="30"/>
          <w:szCs w:val="30"/>
        </w:rPr>
      </w:pPr>
      <w:r w:rsidRPr="0013511E">
        <w:rPr>
          <w:rFonts w:ascii="Arial" w:eastAsia="宋体" w:hAnsi="Arial" w:cs="Arial"/>
          <w:kern w:val="0"/>
          <w:sz w:val="30"/>
          <w:szCs w:val="30"/>
        </w:rPr>
        <w:t>国家卫生健康委：医疗机构感染预防与控制基本制度（试行）</w:t>
      </w:r>
    </w:p>
    <w:p w:rsidR="00C51A03" w:rsidRPr="0013511E" w:rsidRDefault="00C51A03" w:rsidP="0013511E">
      <w:pPr>
        <w:pStyle w:val="a3"/>
        <w:shd w:val="clear" w:color="auto" w:fill="FFFFFF"/>
        <w:spacing w:before="0" w:beforeAutospacing="0" w:after="0" w:afterAutospacing="0" w:line="360" w:lineRule="atLeast"/>
        <w:ind w:firstLineChars="200" w:firstLine="640"/>
        <w:rPr>
          <w:rFonts w:ascii="仿宋" w:eastAsia="仿宋" w:hAnsi="仿宋"/>
          <w:sz w:val="32"/>
          <w:szCs w:val="32"/>
        </w:rPr>
      </w:pPr>
      <w:r w:rsidRPr="0013511E">
        <w:rPr>
          <w:rFonts w:ascii="仿宋" w:eastAsia="仿宋" w:hAnsi="仿宋"/>
          <w:sz w:val="32"/>
          <w:szCs w:val="32"/>
        </w:rPr>
        <w:t>2019年5月18日，国家卫生健康委办公厅签发《关于进一步加强医疗机构感染预防与控制工作的通知》（国卫办医函〔2019〕480号），要求进一步提高</w:t>
      </w:r>
      <w:proofErr w:type="gramStart"/>
      <w:r w:rsidRPr="0013511E">
        <w:rPr>
          <w:rFonts w:ascii="仿宋" w:eastAsia="仿宋" w:hAnsi="仿宋"/>
          <w:sz w:val="32"/>
          <w:szCs w:val="32"/>
        </w:rPr>
        <w:t>对感控工作</w:t>
      </w:r>
      <w:proofErr w:type="gramEnd"/>
      <w:r w:rsidRPr="0013511E">
        <w:rPr>
          <w:rFonts w:ascii="仿宋" w:eastAsia="仿宋" w:hAnsi="仿宋"/>
          <w:sz w:val="32"/>
          <w:szCs w:val="32"/>
        </w:rPr>
        <w:t>重要性的认识；强化责任意识，落实感控制度要求；突出工作重点，做好重点</w:t>
      </w:r>
      <w:proofErr w:type="gramStart"/>
      <w:r w:rsidRPr="0013511E">
        <w:rPr>
          <w:rFonts w:ascii="仿宋" w:eastAsia="仿宋" w:hAnsi="仿宋"/>
          <w:sz w:val="32"/>
          <w:szCs w:val="32"/>
        </w:rPr>
        <w:t>科室感控工作</w:t>
      </w:r>
      <w:proofErr w:type="gramEnd"/>
      <w:r w:rsidRPr="0013511E">
        <w:rPr>
          <w:rFonts w:ascii="仿宋" w:eastAsia="仿宋" w:hAnsi="仿宋"/>
          <w:sz w:val="32"/>
          <w:szCs w:val="32"/>
        </w:rPr>
        <w:t>；开展主动监测，及时评估，降低潜在感染风险；开展全员培训，全面</w:t>
      </w:r>
      <w:proofErr w:type="gramStart"/>
      <w:r w:rsidRPr="0013511E">
        <w:rPr>
          <w:rFonts w:ascii="仿宋" w:eastAsia="仿宋" w:hAnsi="仿宋"/>
          <w:sz w:val="32"/>
          <w:szCs w:val="32"/>
        </w:rPr>
        <w:t>提升感控能力</w:t>
      </w:r>
      <w:proofErr w:type="gramEnd"/>
      <w:r w:rsidRPr="0013511E">
        <w:rPr>
          <w:rFonts w:ascii="仿宋" w:eastAsia="仿宋" w:hAnsi="仿宋"/>
          <w:sz w:val="32"/>
          <w:szCs w:val="32"/>
        </w:rPr>
        <w:t>水平；增强敏感性，做好感染暴发报告及处置工作；加强监督管理，督促各项要求有效落实。认真落实《医疗机构感染预防与控制基本制度（试行）》，提高医疗质量，保障医疗安全，维护人民群众身体健康与生命安全。</w:t>
      </w:r>
    </w:p>
    <w:p w:rsidR="00C51A03" w:rsidRPr="0013511E" w:rsidRDefault="00C51A03" w:rsidP="00C51A03">
      <w:pPr>
        <w:pStyle w:val="a3"/>
        <w:shd w:val="clear" w:color="auto" w:fill="FFFFFF"/>
        <w:spacing w:before="0" w:beforeAutospacing="0" w:after="0" w:afterAutospacing="0" w:line="360" w:lineRule="atLeast"/>
        <w:ind w:firstLineChars="200" w:firstLine="422"/>
        <w:rPr>
          <w:b/>
          <w:bCs/>
          <w:sz w:val="21"/>
          <w:szCs w:val="21"/>
        </w:rPr>
      </w:pPr>
    </w:p>
    <w:p w:rsidR="00C51A03" w:rsidRPr="0013511E" w:rsidRDefault="0013511E" w:rsidP="00C51A03">
      <w:pPr>
        <w:pStyle w:val="a3"/>
        <w:shd w:val="clear" w:color="auto" w:fill="FFFFFF"/>
        <w:spacing w:before="0" w:beforeAutospacing="0" w:after="0" w:afterAutospacing="0" w:line="360" w:lineRule="atLeast"/>
        <w:jc w:val="center"/>
        <w:rPr>
          <w:rFonts w:ascii="Arial" w:hAnsi="Arial" w:cs="Arial"/>
        </w:rPr>
      </w:pPr>
      <w:r w:rsidRPr="0013511E">
        <w:rPr>
          <w:rStyle w:val="a4"/>
          <w:rFonts w:ascii="Arial" w:hAnsi="Arial" w:cs="Arial" w:hint="eastAsia"/>
          <w:bdr w:val="none" w:sz="0" w:space="0" w:color="auto" w:frame="1"/>
        </w:rPr>
        <w:t xml:space="preserve"> </w:t>
      </w:r>
    </w:p>
    <w:p w:rsidR="00C51A03" w:rsidRPr="0013511E" w:rsidRDefault="00C51A03" w:rsidP="00C51A03">
      <w:pPr>
        <w:pStyle w:val="a3"/>
        <w:shd w:val="clear" w:color="auto" w:fill="FFFFFF"/>
        <w:spacing w:before="0" w:beforeAutospacing="0" w:after="0" w:afterAutospacing="0" w:line="360" w:lineRule="atLeast"/>
        <w:jc w:val="center"/>
        <w:rPr>
          <w:rFonts w:ascii="Arial" w:hAnsi="Arial" w:cs="Arial"/>
        </w:rPr>
      </w:pPr>
      <w:r w:rsidRPr="0013511E">
        <w:rPr>
          <w:rFonts w:ascii="Arial" w:hAnsi="Arial" w:cs="Arial" w:hint="eastAsia"/>
          <w:b/>
          <w:bCs/>
          <w:bdr w:val="none" w:sz="0" w:space="0" w:color="auto" w:frame="1"/>
        </w:rPr>
        <w:t xml:space="preserve"> </w:t>
      </w:r>
    </w:p>
    <w:p w:rsidR="0013511E" w:rsidRPr="0013511E" w:rsidRDefault="0013511E" w:rsidP="0013511E">
      <w:pPr>
        <w:widowControl/>
        <w:spacing w:line="560" w:lineRule="atLeast"/>
        <w:jc w:val="center"/>
        <w:rPr>
          <w:rFonts w:ascii="微软雅黑" w:eastAsia="微软雅黑" w:hAnsi="微软雅黑" w:cs="宋体"/>
          <w:kern w:val="0"/>
          <w:sz w:val="24"/>
          <w:szCs w:val="24"/>
        </w:rPr>
      </w:pPr>
      <w:r w:rsidRPr="0013511E">
        <w:rPr>
          <w:rFonts w:ascii="宋体" w:eastAsia="宋体" w:hAnsi="宋体" w:cs="宋体" w:hint="eastAsia"/>
          <w:b/>
          <w:bCs/>
          <w:kern w:val="0"/>
          <w:sz w:val="44"/>
          <w:szCs w:val="44"/>
        </w:rPr>
        <w:t>医疗机构感染预防与控制基本制度</w:t>
      </w:r>
    </w:p>
    <w:p w:rsidR="0013511E" w:rsidRPr="0013511E" w:rsidRDefault="0013511E" w:rsidP="0013511E">
      <w:pPr>
        <w:widowControl/>
        <w:spacing w:line="560" w:lineRule="atLeast"/>
        <w:jc w:val="center"/>
        <w:rPr>
          <w:rFonts w:ascii="微软雅黑" w:eastAsia="微软雅黑" w:hAnsi="微软雅黑" w:cs="宋体" w:hint="eastAsia"/>
          <w:kern w:val="0"/>
          <w:sz w:val="24"/>
          <w:szCs w:val="24"/>
        </w:rPr>
      </w:pPr>
      <w:r w:rsidRPr="0013511E">
        <w:rPr>
          <w:rFonts w:ascii="宋体" w:eastAsia="宋体" w:hAnsi="宋体" w:cs="宋体" w:hint="eastAsia"/>
          <w:b/>
          <w:bCs/>
          <w:kern w:val="0"/>
          <w:sz w:val="44"/>
          <w:szCs w:val="44"/>
        </w:rPr>
        <w:t>（试行）</w:t>
      </w:r>
    </w:p>
    <w:p w:rsidR="0013511E" w:rsidRPr="0013511E" w:rsidRDefault="0013511E" w:rsidP="0013511E">
      <w:pPr>
        <w:widowControl/>
        <w:spacing w:line="560" w:lineRule="atLeast"/>
        <w:ind w:firstLine="562"/>
        <w:jc w:val="left"/>
        <w:rPr>
          <w:rFonts w:ascii="微软雅黑" w:eastAsia="微软雅黑" w:hAnsi="微软雅黑" w:cs="宋体" w:hint="eastAsia"/>
          <w:kern w:val="0"/>
          <w:sz w:val="24"/>
          <w:szCs w:val="24"/>
        </w:rPr>
      </w:pPr>
      <w:r w:rsidRPr="0013511E">
        <w:rPr>
          <w:rFonts w:ascii="仿宋" w:eastAsia="仿宋" w:hAnsi="仿宋" w:cs="宋体" w:hint="eastAsia"/>
          <w:b/>
          <w:bCs/>
          <w:kern w:val="0"/>
          <w:sz w:val="28"/>
          <w:szCs w:val="28"/>
        </w:rPr>
        <w:t> </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感染预防与控制（以下简称感控）是医疗管理的重要内容，做好感控工作对保障医疗质量与医疗安全具有重要意义。为进一步落实相关法律法规、规章制度和规范性文件等要求，指导医疗机构</w:t>
      </w:r>
      <w:proofErr w:type="gramStart"/>
      <w:r w:rsidRPr="0013511E">
        <w:rPr>
          <w:rFonts w:ascii="仿宋" w:eastAsia="仿宋" w:hAnsi="仿宋" w:cs="宋体" w:hint="eastAsia"/>
          <w:kern w:val="0"/>
          <w:sz w:val="32"/>
          <w:szCs w:val="32"/>
        </w:rPr>
        <w:t>开展感控工作</w:t>
      </w:r>
      <w:proofErr w:type="gramEnd"/>
      <w:r w:rsidRPr="0013511E">
        <w:rPr>
          <w:rFonts w:ascii="仿宋" w:eastAsia="仿宋" w:hAnsi="仿宋" w:cs="宋体" w:hint="eastAsia"/>
          <w:kern w:val="0"/>
          <w:sz w:val="32"/>
          <w:szCs w:val="32"/>
        </w:rPr>
        <w:t>，</w:t>
      </w:r>
      <w:proofErr w:type="gramStart"/>
      <w:r w:rsidRPr="0013511E">
        <w:rPr>
          <w:rFonts w:ascii="仿宋" w:eastAsia="仿宋" w:hAnsi="仿宋" w:cs="宋体" w:hint="eastAsia"/>
          <w:kern w:val="0"/>
          <w:sz w:val="32"/>
          <w:szCs w:val="32"/>
        </w:rPr>
        <w:t>提高感控水平</w:t>
      </w:r>
      <w:proofErr w:type="gramEnd"/>
      <w:r w:rsidRPr="0013511E">
        <w:rPr>
          <w:rFonts w:ascii="仿宋" w:eastAsia="仿宋" w:hAnsi="仿宋" w:cs="宋体" w:hint="eastAsia"/>
          <w:kern w:val="0"/>
          <w:sz w:val="32"/>
          <w:szCs w:val="32"/>
        </w:rPr>
        <w:t>，制定</w:t>
      </w:r>
      <w:proofErr w:type="gramStart"/>
      <w:r w:rsidRPr="0013511E">
        <w:rPr>
          <w:rFonts w:ascii="仿宋" w:eastAsia="仿宋" w:hAnsi="仿宋" w:cs="宋体" w:hint="eastAsia"/>
          <w:kern w:val="0"/>
          <w:sz w:val="32"/>
          <w:szCs w:val="32"/>
        </w:rPr>
        <w:t>感控基本</w:t>
      </w:r>
      <w:proofErr w:type="gramEnd"/>
      <w:r w:rsidRPr="0013511E">
        <w:rPr>
          <w:rFonts w:ascii="仿宋" w:eastAsia="仿宋" w:hAnsi="仿宋" w:cs="宋体" w:hint="eastAsia"/>
          <w:kern w:val="0"/>
          <w:sz w:val="32"/>
          <w:szCs w:val="32"/>
        </w:rPr>
        <w:t>制度。本制度是各级各类医疗机构必须遵守和严格执行的基本要求，具有“底线性”、“强制性”。</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lastRenderedPageBreak/>
        <w:t>一、</w:t>
      </w:r>
      <w:proofErr w:type="gramStart"/>
      <w:r w:rsidRPr="0013511E">
        <w:rPr>
          <w:rFonts w:ascii="黑体" w:eastAsia="黑体" w:hAnsi="黑体" w:cs="宋体" w:hint="eastAsia"/>
          <w:kern w:val="0"/>
          <w:sz w:val="32"/>
          <w:szCs w:val="32"/>
        </w:rPr>
        <w:t>感控分级管理</w:t>
      </w:r>
      <w:proofErr w:type="gramEnd"/>
      <w:r w:rsidRPr="0013511E">
        <w:rPr>
          <w:rFonts w:ascii="黑体" w:eastAsia="黑体" w:hAnsi="黑体" w:cs="宋体" w:hint="eastAsia"/>
          <w:kern w:val="0"/>
          <w:sz w:val="32"/>
          <w:szCs w:val="32"/>
        </w:rPr>
        <w:t>制度</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是指导和规范医疗机构建立层级合理、专兼结合、分工明确、运转高效</w:t>
      </w:r>
      <w:proofErr w:type="gramStart"/>
      <w:r w:rsidRPr="0013511E">
        <w:rPr>
          <w:rFonts w:ascii="仿宋" w:eastAsia="仿宋" w:hAnsi="仿宋" w:cs="宋体" w:hint="eastAsia"/>
          <w:kern w:val="0"/>
          <w:sz w:val="32"/>
          <w:szCs w:val="32"/>
        </w:rPr>
        <w:t>的感控分级管理</w:t>
      </w:r>
      <w:proofErr w:type="gramEnd"/>
      <w:r w:rsidRPr="0013511E">
        <w:rPr>
          <w:rFonts w:ascii="仿宋" w:eastAsia="仿宋" w:hAnsi="仿宋" w:cs="宋体" w:hint="eastAsia"/>
          <w:kern w:val="0"/>
          <w:sz w:val="32"/>
          <w:szCs w:val="32"/>
        </w:rPr>
        <w:t>组织体系，并有效</w:t>
      </w:r>
      <w:proofErr w:type="gramStart"/>
      <w:r w:rsidRPr="0013511E">
        <w:rPr>
          <w:rFonts w:ascii="仿宋" w:eastAsia="仿宋" w:hAnsi="仿宋" w:cs="宋体" w:hint="eastAsia"/>
          <w:kern w:val="0"/>
          <w:sz w:val="32"/>
          <w:szCs w:val="32"/>
        </w:rPr>
        <w:t>开展感控工作</w:t>
      </w:r>
      <w:proofErr w:type="gramEnd"/>
      <w:r w:rsidRPr="0013511E">
        <w:rPr>
          <w:rFonts w:ascii="仿宋" w:eastAsia="仿宋" w:hAnsi="仿宋" w:cs="宋体" w:hint="eastAsia"/>
          <w:kern w:val="0"/>
          <w:sz w:val="32"/>
          <w:szCs w:val="32"/>
        </w:rPr>
        <w:t>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proofErr w:type="gramStart"/>
      <w:r w:rsidRPr="0013511E">
        <w:rPr>
          <w:rFonts w:ascii="仿宋" w:eastAsia="仿宋" w:hAnsi="仿宋" w:cs="宋体" w:hint="eastAsia"/>
          <w:kern w:val="0"/>
          <w:sz w:val="32"/>
          <w:szCs w:val="32"/>
        </w:rPr>
        <w:t>感</w:t>
      </w:r>
      <w:proofErr w:type="gramEnd"/>
      <w:r w:rsidRPr="0013511E">
        <w:rPr>
          <w:rFonts w:ascii="仿宋" w:eastAsia="仿宋" w:hAnsi="仿宋" w:cs="宋体" w:hint="eastAsia"/>
          <w:kern w:val="0"/>
          <w:sz w:val="32"/>
          <w:szCs w:val="32"/>
        </w:rPr>
        <w:t>控分级管理组织体系的各层级主体包括：</w:t>
      </w:r>
      <w:proofErr w:type="gramStart"/>
      <w:r w:rsidRPr="0013511E">
        <w:rPr>
          <w:rFonts w:ascii="仿宋" w:eastAsia="仿宋" w:hAnsi="仿宋" w:cs="宋体" w:hint="eastAsia"/>
          <w:kern w:val="0"/>
          <w:sz w:val="32"/>
          <w:szCs w:val="32"/>
        </w:rPr>
        <w:t>医院感控委员会</w:t>
      </w:r>
      <w:proofErr w:type="gramEnd"/>
      <w:r w:rsidRPr="0013511E">
        <w:rPr>
          <w:rFonts w:ascii="仿宋" w:eastAsia="仿宋" w:hAnsi="仿宋" w:cs="宋体" w:hint="eastAsia"/>
          <w:kern w:val="0"/>
          <w:sz w:val="32"/>
          <w:szCs w:val="32"/>
        </w:rPr>
        <w:t>、</w:t>
      </w:r>
      <w:proofErr w:type="gramStart"/>
      <w:r w:rsidRPr="0013511E">
        <w:rPr>
          <w:rFonts w:ascii="仿宋" w:eastAsia="仿宋" w:hAnsi="仿宋" w:cs="宋体" w:hint="eastAsia"/>
          <w:kern w:val="0"/>
          <w:sz w:val="32"/>
          <w:szCs w:val="32"/>
        </w:rPr>
        <w:t>感控管理</w:t>
      </w:r>
      <w:proofErr w:type="gramEnd"/>
      <w:r w:rsidRPr="0013511E">
        <w:rPr>
          <w:rFonts w:ascii="仿宋" w:eastAsia="仿宋" w:hAnsi="仿宋" w:cs="宋体" w:hint="eastAsia"/>
          <w:kern w:val="0"/>
          <w:sz w:val="32"/>
          <w:szCs w:val="32"/>
        </w:rPr>
        <w:t>部门、临床与医技</w:t>
      </w:r>
      <w:proofErr w:type="gramStart"/>
      <w:r w:rsidRPr="0013511E">
        <w:rPr>
          <w:rFonts w:ascii="仿宋" w:eastAsia="仿宋" w:hAnsi="仿宋" w:cs="宋体" w:hint="eastAsia"/>
          <w:kern w:val="0"/>
          <w:sz w:val="32"/>
          <w:szCs w:val="32"/>
        </w:rPr>
        <w:t>科室感控管理</w:t>
      </w:r>
      <w:proofErr w:type="gramEnd"/>
      <w:r w:rsidRPr="0013511E">
        <w:rPr>
          <w:rFonts w:ascii="仿宋" w:eastAsia="仿宋" w:hAnsi="仿宋" w:cs="宋体" w:hint="eastAsia"/>
          <w:kern w:val="0"/>
          <w:sz w:val="32"/>
          <w:szCs w:val="32"/>
        </w:rPr>
        <w:t>小组，以及</w:t>
      </w:r>
      <w:proofErr w:type="gramStart"/>
      <w:r w:rsidRPr="0013511E">
        <w:rPr>
          <w:rFonts w:ascii="仿宋" w:eastAsia="仿宋" w:hAnsi="仿宋" w:cs="宋体" w:hint="eastAsia"/>
          <w:kern w:val="0"/>
          <w:sz w:val="32"/>
          <w:szCs w:val="32"/>
        </w:rPr>
        <w:t>感控专</w:t>
      </w:r>
      <w:proofErr w:type="gramEnd"/>
      <w:r w:rsidRPr="0013511E">
        <w:rPr>
          <w:rFonts w:ascii="仿宋" w:eastAsia="仿宋" w:hAnsi="仿宋" w:cs="宋体" w:hint="eastAsia"/>
          <w:kern w:val="0"/>
          <w:sz w:val="32"/>
          <w:szCs w:val="32"/>
        </w:rPr>
        <w:t>（兼）职人员等。</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proofErr w:type="gramStart"/>
      <w:r w:rsidRPr="0013511E">
        <w:rPr>
          <w:rFonts w:ascii="仿宋" w:eastAsia="仿宋" w:hAnsi="仿宋" w:cs="宋体" w:hint="eastAsia"/>
          <w:kern w:val="0"/>
          <w:sz w:val="32"/>
          <w:szCs w:val="32"/>
        </w:rPr>
        <w:t>感控涉及</w:t>
      </w:r>
      <w:proofErr w:type="gramEnd"/>
      <w:r w:rsidRPr="0013511E">
        <w:rPr>
          <w:rFonts w:ascii="仿宋" w:eastAsia="仿宋" w:hAnsi="仿宋" w:cs="宋体" w:hint="eastAsia"/>
          <w:kern w:val="0"/>
          <w:sz w:val="32"/>
          <w:szCs w:val="32"/>
        </w:rPr>
        <w:t>的相关职能部门包括但不限于医务、药学、护理、信息、总务后勤、医学装备、质量控制，以及教学科研等管理部门；涉及的临床与医技科室包括全部临床学科、专业，并覆盖各学科、专业所设立的门（急）诊、病区和检查治疗区域等。</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1．按规定建立</w:t>
      </w:r>
      <w:proofErr w:type="gramStart"/>
      <w:r w:rsidRPr="0013511E">
        <w:rPr>
          <w:rFonts w:ascii="仿宋" w:eastAsia="仿宋" w:hAnsi="仿宋" w:cs="宋体" w:hint="eastAsia"/>
          <w:kern w:val="0"/>
          <w:sz w:val="32"/>
          <w:szCs w:val="32"/>
        </w:rPr>
        <w:t>感控组织</w:t>
      </w:r>
      <w:proofErr w:type="gramEnd"/>
      <w:r w:rsidRPr="0013511E">
        <w:rPr>
          <w:rFonts w:ascii="仿宋" w:eastAsia="仿宋" w:hAnsi="仿宋" w:cs="宋体" w:hint="eastAsia"/>
          <w:kern w:val="0"/>
          <w:sz w:val="32"/>
          <w:szCs w:val="32"/>
        </w:rPr>
        <w:t>体系，结合本机构规模和诊疗活动实际，配置数量充足、结构合理的</w:t>
      </w:r>
      <w:proofErr w:type="gramStart"/>
      <w:r w:rsidRPr="0013511E">
        <w:rPr>
          <w:rFonts w:ascii="仿宋" w:eastAsia="仿宋" w:hAnsi="仿宋" w:cs="宋体" w:hint="eastAsia"/>
          <w:kern w:val="0"/>
          <w:sz w:val="32"/>
          <w:szCs w:val="32"/>
        </w:rPr>
        <w:t>感控专</w:t>
      </w:r>
      <w:proofErr w:type="gramEnd"/>
      <w:r w:rsidRPr="0013511E">
        <w:rPr>
          <w:rFonts w:ascii="仿宋" w:eastAsia="仿宋" w:hAnsi="仿宋" w:cs="宋体" w:hint="eastAsia"/>
          <w:kern w:val="0"/>
          <w:sz w:val="32"/>
          <w:szCs w:val="32"/>
        </w:rPr>
        <w:t>兼职人员。</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2．明确</w:t>
      </w:r>
      <w:proofErr w:type="gramStart"/>
      <w:r w:rsidRPr="0013511E">
        <w:rPr>
          <w:rFonts w:ascii="仿宋" w:eastAsia="仿宋" w:hAnsi="仿宋" w:cs="宋体" w:hint="eastAsia"/>
          <w:kern w:val="0"/>
          <w:sz w:val="32"/>
          <w:szCs w:val="32"/>
        </w:rPr>
        <w:t>感控组织</w:t>
      </w:r>
      <w:proofErr w:type="gramEnd"/>
      <w:r w:rsidRPr="0013511E">
        <w:rPr>
          <w:rFonts w:ascii="仿宋" w:eastAsia="仿宋" w:hAnsi="仿宋" w:cs="宋体" w:hint="eastAsia"/>
          <w:kern w:val="0"/>
          <w:sz w:val="32"/>
          <w:szCs w:val="32"/>
        </w:rPr>
        <w:t>体系的管理层级与责任主体。管理层级有“医疗机构、感控管理部门和临床科室”三级管理和“医疗机构、临床科室”二级管理两种基本模式，后者主要适用于依规定不需要设置</w:t>
      </w:r>
      <w:proofErr w:type="gramStart"/>
      <w:r w:rsidRPr="0013511E">
        <w:rPr>
          <w:rFonts w:ascii="仿宋" w:eastAsia="仿宋" w:hAnsi="仿宋" w:cs="宋体" w:hint="eastAsia"/>
          <w:kern w:val="0"/>
          <w:sz w:val="32"/>
          <w:szCs w:val="32"/>
        </w:rPr>
        <w:t>独立感控管理</w:t>
      </w:r>
      <w:proofErr w:type="gramEnd"/>
      <w:r w:rsidRPr="0013511E">
        <w:rPr>
          <w:rFonts w:ascii="仿宋" w:eastAsia="仿宋" w:hAnsi="仿宋" w:cs="宋体" w:hint="eastAsia"/>
          <w:kern w:val="0"/>
          <w:sz w:val="32"/>
          <w:szCs w:val="32"/>
        </w:rPr>
        <w:t>部门的医疗机构。采用二级管理模式的医疗机构应当设置专（兼）</w:t>
      </w:r>
      <w:proofErr w:type="gramStart"/>
      <w:r w:rsidRPr="0013511E">
        <w:rPr>
          <w:rFonts w:ascii="仿宋" w:eastAsia="仿宋" w:hAnsi="仿宋" w:cs="宋体" w:hint="eastAsia"/>
          <w:kern w:val="0"/>
          <w:sz w:val="32"/>
          <w:szCs w:val="32"/>
        </w:rPr>
        <w:t>职感控</w:t>
      </w:r>
      <w:proofErr w:type="gramEnd"/>
      <w:r w:rsidRPr="0013511E">
        <w:rPr>
          <w:rFonts w:ascii="仿宋" w:eastAsia="仿宋" w:hAnsi="仿宋" w:cs="宋体" w:hint="eastAsia"/>
          <w:kern w:val="0"/>
          <w:sz w:val="32"/>
          <w:szCs w:val="32"/>
        </w:rPr>
        <w:t>管理岗位。</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3．明确管理体系中各层级、各部门及其内设岗位</w:t>
      </w:r>
      <w:proofErr w:type="gramStart"/>
      <w:r w:rsidRPr="0013511E">
        <w:rPr>
          <w:rFonts w:ascii="仿宋" w:eastAsia="仿宋" w:hAnsi="仿宋" w:cs="宋体" w:hint="eastAsia"/>
          <w:kern w:val="0"/>
          <w:sz w:val="32"/>
          <w:szCs w:val="32"/>
        </w:rPr>
        <w:t>的感控职责</w:t>
      </w:r>
      <w:proofErr w:type="gramEnd"/>
      <w:r w:rsidRPr="0013511E">
        <w:rPr>
          <w:rFonts w:ascii="仿宋" w:eastAsia="仿宋" w:hAnsi="仿宋" w:cs="宋体" w:hint="eastAsia"/>
          <w:kern w:val="0"/>
          <w:sz w:val="32"/>
          <w:szCs w:val="32"/>
        </w:rPr>
        <w:t>；明确各层级内部、外部沟通协作机制。</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4．教育引导全体工作人员</w:t>
      </w:r>
      <w:proofErr w:type="gramStart"/>
      <w:r w:rsidRPr="0013511E">
        <w:rPr>
          <w:rFonts w:ascii="仿宋" w:eastAsia="仿宋" w:hAnsi="仿宋" w:cs="宋体" w:hint="eastAsia"/>
          <w:kern w:val="0"/>
          <w:sz w:val="32"/>
          <w:szCs w:val="32"/>
        </w:rPr>
        <w:t>践行</w:t>
      </w:r>
      <w:proofErr w:type="gramEnd"/>
      <w:r w:rsidRPr="0013511E">
        <w:rPr>
          <w:rFonts w:ascii="仿宋" w:eastAsia="仿宋" w:hAnsi="仿宋" w:cs="宋体" w:hint="eastAsia"/>
          <w:kern w:val="0"/>
          <w:sz w:val="32"/>
          <w:szCs w:val="32"/>
        </w:rPr>
        <w:t>“人人都是感控实践者”的理念，</w:t>
      </w:r>
      <w:proofErr w:type="gramStart"/>
      <w:r w:rsidRPr="0013511E">
        <w:rPr>
          <w:rFonts w:ascii="仿宋" w:eastAsia="仿宋" w:hAnsi="仿宋" w:cs="宋体" w:hint="eastAsia"/>
          <w:kern w:val="0"/>
          <w:sz w:val="32"/>
          <w:szCs w:val="32"/>
        </w:rPr>
        <w:t>将感控理念</w:t>
      </w:r>
      <w:proofErr w:type="gramEnd"/>
      <w:r w:rsidRPr="0013511E">
        <w:rPr>
          <w:rFonts w:ascii="仿宋" w:eastAsia="仿宋" w:hAnsi="仿宋" w:cs="宋体" w:hint="eastAsia"/>
          <w:kern w:val="0"/>
          <w:sz w:val="32"/>
          <w:szCs w:val="32"/>
        </w:rPr>
        <w:t>和要求融入到诊疗活动全过程、全环节、全要素之中。</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5．规范预检分诊工作，落实医疗机构内传染病防控措施。将发热伴有呼吸道、消化道感染症状，以及其他季节流行性感染疾病症状、体征的就诊者纳入医疗机构预检分诊管理；将基于特定病种、操作和技术等的感染防控核心措施纳入重点病种临床路径管理和医疗质量安全管理；参与抗菌药物临床合理应用与管理。</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二、</w:t>
      </w:r>
      <w:proofErr w:type="gramStart"/>
      <w:r w:rsidRPr="0013511E">
        <w:rPr>
          <w:rFonts w:ascii="黑体" w:eastAsia="黑体" w:hAnsi="黑体" w:cs="宋体" w:hint="eastAsia"/>
          <w:kern w:val="0"/>
          <w:sz w:val="32"/>
          <w:szCs w:val="32"/>
        </w:rPr>
        <w:t>感控监测</w:t>
      </w:r>
      <w:proofErr w:type="gramEnd"/>
      <w:r w:rsidRPr="0013511E">
        <w:rPr>
          <w:rFonts w:ascii="黑体" w:eastAsia="黑体" w:hAnsi="黑体" w:cs="宋体" w:hint="eastAsia"/>
          <w:kern w:val="0"/>
          <w:sz w:val="32"/>
          <w:szCs w:val="32"/>
        </w:rPr>
        <w:t>及报告管理制度</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w:t>
      </w:r>
      <w:proofErr w:type="gramStart"/>
      <w:r w:rsidRPr="0013511E">
        <w:rPr>
          <w:rFonts w:ascii="仿宋" w:eastAsia="仿宋" w:hAnsi="仿宋" w:cs="宋体" w:hint="eastAsia"/>
          <w:kern w:val="0"/>
          <w:sz w:val="32"/>
          <w:szCs w:val="32"/>
        </w:rPr>
        <w:t>根据感控工作</w:t>
      </w:r>
      <w:proofErr w:type="gramEnd"/>
      <w:r w:rsidRPr="0013511E">
        <w:rPr>
          <w:rFonts w:ascii="仿宋" w:eastAsia="仿宋" w:hAnsi="仿宋" w:cs="宋体" w:hint="eastAsia"/>
          <w:kern w:val="0"/>
          <w:sz w:val="32"/>
          <w:szCs w:val="32"/>
        </w:rPr>
        <w:t>需要，对健康保健相关感染的发生、分布及其影响因素等数据信息开展收集、分析、反馈，以及依法依规上报等活动的规范性要求。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制订并实施可行的健康保健相关感染监测与报告管理规定，主要内容包括但不限于：监测的类型、指标、方法以及监测结果的反馈等；明确监测责任主体、参与主体及其各自职责；强化临床一线医务人员履行健康保健相关感染监测与报告义务第一责任人的主体责任。</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2．为开展健康保健相关感染监测提供物资、人员和经费等方面的保障；积极稳妥地推动信息化监测工作，并将健</w:t>
      </w:r>
      <w:r w:rsidRPr="0013511E">
        <w:rPr>
          <w:rFonts w:ascii="仿宋" w:eastAsia="仿宋" w:hAnsi="仿宋" w:cs="宋体" w:hint="eastAsia"/>
          <w:kern w:val="0"/>
          <w:sz w:val="32"/>
          <w:szCs w:val="32"/>
        </w:rPr>
        <w:lastRenderedPageBreak/>
        <w:t>康保健相关感染的监测质量、结果评价及数据利用等纳入医疗质量安全管理考核体系。</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3．加强对健康保健相关感染监测制度执行情况的监管，并进行持续质量改进及效果评价。</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4．完善健康保健相关感染监测多主体协调联动机制和信息共享反馈机制，确保监测工作顺利开展，监测结果能够有效应用于医疗质量安全持续改进的实践。</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三、</w:t>
      </w:r>
      <w:proofErr w:type="gramStart"/>
      <w:r w:rsidRPr="0013511E">
        <w:rPr>
          <w:rFonts w:ascii="黑体" w:eastAsia="黑体" w:hAnsi="黑体" w:cs="宋体" w:hint="eastAsia"/>
          <w:kern w:val="0"/>
          <w:sz w:val="32"/>
          <w:szCs w:val="32"/>
        </w:rPr>
        <w:t>感控标准</w:t>
      </w:r>
      <w:proofErr w:type="gramEnd"/>
      <w:r w:rsidRPr="0013511E">
        <w:rPr>
          <w:rFonts w:ascii="黑体" w:eastAsia="黑体" w:hAnsi="黑体" w:cs="宋体" w:hint="eastAsia"/>
          <w:kern w:val="0"/>
          <w:sz w:val="32"/>
          <w:szCs w:val="32"/>
        </w:rPr>
        <w:t>预防措施执行管理制度</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是医疗机构中各相关主体自觉、有效、规范地执行</w:t>
      </w:r>
      <w:proofErr w:type="gramStart"/>
      <w:r w:rsidRPr="0013511E">
        <w:rPr>
          <w:rFonts w:ascii="仿宋" w:eastAsia="仿宋" w:hAnsi="仿宋" w:cs="宋体" w:hint="eastAsia"/>
          <w:kern w:val="0"/>
          <w:sz w:val="32"/>
          <w:szCs w:val="32"/>
        </w:rPr>
        <w:t>感控标准</w:t>
      </w:r>
      <w:proofErr w:type="gramEnd"/>
      <w:r w:rsidRPr="0013511E">
        <w:rPr>
          <w:rFonts w:ascii="仿宋" w:eastAsia="仿宋" w:hAnsi="仿宋" w:cs="宋体" w:hint="eastAsia"/>
          <w:kern w:val="0"/>
          <w:sz w:val="32"/>
          <w:szCs w:val="32"/>
        </w:rPr>
        <w:t>预防措施的规范性要求。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（二）基本内容。</w:t>
      </w:r>
      <w:r w:rsidRPr="0013511E">
        <w:rPr>
          <w:rFonts w:ascii="仿宋" w:eastAsia="仿宋" w:hAnsi="仿宋" w:cs="宋体" w:hint="eastAsia"/>
          <w:kern w:val="0"/>
          <w:sz w:val="32"/>
          <w:szCs w:val="32"/>
        </w:rPr>
        <w:t>标准预防主要包括手卫生、隔离、环境清洁消毒、诊疗器械/物品清洗消毒与灭菌、安全注射等措施。医疗机构应当加强资源配置与经费投入，以保障感</w:t>
      </w:r>
      <w:proofErr w:type="gramStart"/>
      <w:r w:rsidRPr="0013511E">
        <w:rPr>
          <w:rFonts w:ascii="仿宋" w:eastAsia="仿宋" w:hAnsi="仿宋" w:cs="宋体" w:hint="eastAsia"/>
          <w:kern w:val="0"/>
          <w:sz w:val="32"/>
          <w:szCs w:val="32"/>
        </w:rPr>
        <w:t>控标准</w:t>
      </w:r>
      <w:proofErr w:type="gramEnd"/>
      <w:r w:rsidRPr="0013511E">
        <w:rPr>
          <w:rFonts w:ascii="仿宋" w:eastAsia="仿宋" w:hAnsi="仿宋" w:cs="宋体" w:hint="eastAsia"/>
          <w:kern w:val="0"/>
          <w:sz w:val="32"/>
          <w:szCs w:val="32"/>
        </w:rPr>
        <w:t>预防措施的落实；不得以控制成本和支出为由，挤占、削减费用，影响标准预防措施的落实。</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1．手卫生。</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（1）涵义。是医疗机构及医务人员依据标准预防的规定和诊疗活动的需要，合理配置</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设施、持续推动和优化</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实践的规范性要求。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①根据《医务人员手卫生规范》等标准和规范的要求，制订符合本机构实际的</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制度，全面推动</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的实施。</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②指定相关部门负责</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的宣传教育、培训、实施、监测和考核等工作；定期开展覆盖全体医务人员的</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宣传、教育和培训，并对培训效果进行考核。临床科室是</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执行的主体部门，日常实施自查与监督管理。</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③根据不同部门和专业实施</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的需要，为其配备设置规范、数量足够、使用方便的手卫生设备设施，包括但不限于：流动水洗手设施、洗手池、洗手液、干手设施、速干手消毒液，以及</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流程图等。重点部门、区域和部位应当配备非手触式水龙头。</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④建立并实施科学规范的</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监测、评估、干预和反馈机制，不断提升医务人员</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知识知晓率、</w:t>
      </w:r>
      <w:proofErr w:type="gramStart"/>
      <w:r w:rsidRPr="0013511E">
        <w:rPr>
          <w:rFonts w:ascii="仿宋" w:eastAsia="仿宋" w:hAnsi="仿宋" w:cs="宋体" w:hint="eastAsia"/>
          <w:kern w:val="0"/>
          <w:sz w:val="32"/>
          <w:szCs w:val="32"/>
        </w:rPr>
        <w:t>手卫生</w:t>
      </w:r>
      <w:proofErr w:type="gramEnd"/>
      <w:r w:rsidRPr="0013511E">
        <w:rPr>
          <w:rFonts w:ascii="仿宋" w:eastAsia="仿宋" w:hAnsi="仿宋" w:cs="宋体" w:hint="eastAsia"/>
          <w:kern w:val="0"/>
          <w:sz w:val="32"/>
          <w:szCs w:val="32"/>
        </w:rPr>
        <w:t>依从性和正确率。</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2．隔离。</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（1）涵义。是医疗机构及医务人员针对诊疗过程中出现或者可能出现的感染传播风险，依法、规范地设立有效屏障的规范性要求。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隔离对象分为两类：一类是具有明确或可能的感染传播能力的人员，对其按照感染源进行隔离；另一类是具有获得感染可能的高风险目标人员，对其进行保护性隔离。隔离屏障包括物理屏障和行为屏障。物理屏障以实现空间分隔为基本手段，行为屏障以规范诊疗活动和实施标准预防为重点。</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（2）基本要求。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①根据感染性疾病的传播途径及特点，制订并实施本机构的隔离措施管理规定。</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②对需要实施隔离措施的患者，应当采取单间隔离或同类患者集中隔离的方式；对医务人员加强隔离技术培训；为隔离患者和相关医务人员提供必要的个人防护用品；隔离患者所用诊疗物品应当专人专用（听诊器、血压计、体温计等）。</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③在严格标准预防的基础上，按照疾病传播途径和防控级别实施针对性隔离措施。</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④加强对隔离患者的探视、陪护人员的</w:t>
      </w:r>
      <w:proofErr w:type="gramStart"/>
      <w:r w:rsidRPr="0013511E">
        <w:rPr>
          <w:rFonts w:ascii="仿宋" w:eastAsia="仿宋" w:hAnsi="仿宋" w:cs="宋体" w:hint="eastAsia"/>
          <w:kern w:val="0"/>
          <w:sz w:val="32"/>
          <w:szCs w:val="32"/>
        </w:rPr>
        <w:t>感控知识</w:t>
      </w:r>
      <w:proofErr w:type="gramEnd"/>
      <w:r w:rsidRPr="0013511E">
        <w:rPr>
          <w:rFonts w:ascii="仿宋" w:eastAsia="仿宋" w:hAnsi="仿宋" w:cs="宋体" w:hint="eastAsia"/>
          <w:kern w:val="0"/>
          <w:sz w:val="32"/>
          <w:szCs w:val="32"/>
        </w:rPr>
        <w:t>宣教与管理，指导和监督探视、陪护人员根据患者感染情况选用合适的个人防护用品。</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⑤对隔离措施执行情况进行督查、反馈，并加以持续质量改进。</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3．环境清洁消毒。</w:t>
      </w:r>
    </w:p>
    <w:p w:rsidR="0013511E" w:rsidRPr="0013511E" w:rsidRDefault="0013511E" w:rsidP="0013511E">
      <w:pPr>
        <w:widowControl/>
        <w:spacing w:line="560" w:lineRule="atLeast"/>
        <w:ind w:left="56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（1）涵义。是医疗机构及其工作人员对诊疗区域的空气、</w:t>
      </w:r>
    </w:p>
    <w:p w:rsidR="0013511E" w:rsidRPr="0013511E" w:rsidRDefault="0013511E" w:rsidP="0013511E">
      <w:pPr>
        <w:widowControl/>
        <w:spacing w:line="560" w:lineRule="atLeast"/>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环境和物体（包括诊疗器械、医疗设备、</w:t>
      </w:r>
      <w:proofErr w:type="gramStart"/>
      <w:r w:rsidRPr="0013511E">
        <w:rPr>
          <w:rFonts w:ascii="仿宋" w:eastAsia="仿宋" w:hAnsi="仿宋" w:cs="宋体" w:hint="eastAsia"/>
          <w:kern w:val="0"/>
          <w:sz w:val="32"/>
          <w:szCs w:val="32"/>
        </w:rPr>
        <w:t>床单元</w:t>
      </w:r>
      <w:proofErr w:type="gramEnd"/>
      <w:r w:rsidRPr="0013511E">
        <w:rPr>
          <w:rFonts w:ascii="仿宋" w:eastAsia="仿宋" w:hAnsi="仿宋" w:cs="宋体" w:hint="eastAsia"/>
          <w:kern w:val="0"/>
          <w:sz w:val="32"/>
          <w:szCs w:val="32"/>
        </w:rPr>
        <w:t>等）表面，以及地面等实施清洁消毒或新风管理，以防控与环境相关感染的发生和传播的规范性要求。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①确定实施环境物表清洁消毒的主体部门及监管部门，明确各部门及相关岗位人员的职责。</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②确定不同风险区域环境物表清洁消毒的基本规范、标准操作流程和监督检查的规定，并开展相关培训。</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③规范开展针对诊疗环境物表清洁消毒过程及效果的监测。</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④制订并严格执行感染暴发（疑似暴发）后的环境清洁消毒规定与</w:t>
      </w:r>
      <w:proofErr w:type="gramStart"/>
      <w:r w:rsidRPr="0013511E">
        <w:rPr>
          <w:rFonts w:ascii="仿宋" w:eastAsia="仿宋" w:hAnsi="仿宋" w:cs="宋体" w:hint="eastAsia"/>
          <w:kern w:val="0"/>
          <w:sz w:val="32"/>
          <w:szCs w:val="32"/>
        </w:rPr>
        <w:t>床单元终</w:t>
      </w:r>
      <w:proofErr w:type="gramEnd"/>
      <w:r w:rsidRPr="0013511E">
        <w:rPr>
          <w:rFonts w:ascii="仿宋" w:eastAsia="仿宋" w:hAnsi="仿宋" w:cs="宋体" w:hint="eastAsia"/>
          <w:kern w:val="0"/>
          <w:sz w:val="32"/>
          <w:szCs w:val="32"/>
        </w:rPr>
        <w:t>末处置流程。</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⑤明确对空调通风系统、空气净化系统与医疗用水实施清洁消毒、新风管理和进行监管的主体部门及其职责，制订并执行操作规程及监测程序。</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4．诊疗器械/物品清洗消毒和/或灭菌。</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（1）涵义。是医疗机构对临床使用的诊疗器械和物品正确地实施清洁消毒和/或灭菌处置的规范性要求。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①根据所使用可复用诊疗器械/物品的感染风险分级，选择适宜的消毒灭菌再处理方式，包括但不限于：各种形式的清洁、低水平消毒、中水平消毒、高水平消毒和/或灭菌等；相关操作人员应当做好职业防护。</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②在实施消毒灭菌处置前应当对污染的器械/物品进行彻底清洗。但针对被</w:t>
      </w:r>
      <w:proofErr w:type="gramStart"/>
      <w:r w:rsidRPr="0013511E">
        <w:rPr>
          <w:rFonts w:ascii="仿宋" w:eastAsia="仿宋" w:hAnsi="仿宋" w:cs="宋体" w:hint="eastAsia"/>
          <w:kern w:val="0"/>
          <w:sz w:val="32"/>
          <w:szCs w:val="32"/>
        </w:rPr>
        <w:t>朊</w:t>
      </w:r>
      <w:proofErr w:type="gramEnd"/>
      <w:r w:rsidRPr="0013511E">
        <w:rPr>
          <w:rFonts w:ascii="仿宋" w:eastAsia="仿宋" w:hAnsi="仿宋" w:cs="宋体" w:hint="eastAsia"/>
          <w:kern w:val="0"/>
          <w:sz w:val="32"/>
          <w:szCs w:val="32"/>
        </w:rPr>
        <w:t>病毒、气性坏疽及突发不明原因传染病病原体污染的诊疗器械、器具和物品，在灭菌处置前应当先消毒。</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③建立针对内镜、外来器械、植入物等的清洗消毒灭菌管理规范和相应标准操作规程，做好清洗消毒灭菌质量监测和反馈。</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④诊疗活动中使用的一次性使用诊疗器械/物品符合使用管理规定，在有效期内使用且不得重复使用。</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⑤医疗机构使用的消毒灭菌产品应当符合相应生产与使用管理规定，按照批准使用的范围、方法和注意事项使用。</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⑥器械/物品清洗、消毒、灭菌程序符合标准或技术规范的规定，做好过程和结果监测，建立并执行质量追溯机制和相应的应急预案。医疗机构对经清洗消毒灭菌的器械/物品应当采取集中供应的管理方式。</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5．安全注射。</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（1）涵义。是医疗机构及医务人员在诊疗活动中，为有效</w:t>
      </w:r>
      <w:proofErr w:type="gramStart"/>
      <w:r w:rsidRPr="0013511E">
        <w:rPr>
          <w:rFonts w:ascii="仿宋" w:eastAsia="仿宋" w:hAnsi="仿宋" w:cs="宋体" w:hint="eastAsia"/>
          <w:kern w:val="0"/>
          <w:sz w:val="32"/>
          <w:szCs w:val="32"/>
        </w:rPr>
        <w:t>防范因</w:t>
      </w:r>
      <w:proofErr w:type="gramEnd"/>
      <w:r w:rsidRPr="0013511E">
        <w:rPr>
          <w:rFonts w:ascii="仿宋" w:eastAsia="仿宋" w:hAnsi="仿宋" w:cs="宋体" w:hint="eastAsia"/>
          <w:kern w:val="0"/>
          <w:sz w:val="32"/>
          <w:szCs w:val="32"/>
        </w:rPr>
        <w:t>注射导致的感染风险所采取的，对接受注射者无害、使实施注射操作的医务人员不暴露于可避免的风险，以及注射后医疗废物不对环境和他人造成危害的临床注射活动的规范性要求。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①制订并实施安全注射技术规范和操作流程；明确负责安全注射管理的责任部门</w:t>
      </w:r>
      <w:proofErr w:type="gramStart"/>
      <w:r w:rsidRPr="0013511E">
        <w:rPr>
          <w:rFonts w:ascii="仿宋" w:eastAsia="仿宋" w:hAnsi="仿宋" w:cs="宋体" w:hint="eastAsia"/>
          <w:kern w:val="0"/>
          <w:sz w:val="32"/>
          <w:szCs w:val="32"/>
        </w:rPr>
        <w:t>和感控部门</w:t>
      </w:r>
      <w:proofErr w:type="gramEnd"/>
      <w:r w:rsidRPr="0013511E">
        <w:rPr>
          <w:rFonts w:ascii="仿宋" w:eastAsia="仿宋" w:hAnsi="仿宋" w:cs="宋体" w:hint="eastAsia"/>
          <w:kern w:val="0"/>
          <w:sz w:val="32"/>
          <w:szCs w:val="32"/>
        </w:rPr>
        <w:t>或人员的监督指导责任；加强对医务人员的安全注射相关知识与技能培训；严格实施无菌技术操作。</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②诊疗活动中使用的一次性使用注射用具应当一人一针</w:t>
      </w:r>
      <w:proofErr w:type="gramStart"/>
      <w:r w:rsidRPr="0013511E">
        <w:rPr>
          <w:rFonts w:ascii="仿宋" w:eastAsia="仿宋" w:hAnsi="仿宋" w:cs="宋体" w:hint="eastAsia"/>
          <w:kern w:val="0"/>
          <w:sz w:val="32"/>
          <w:szCs w:val="32"/>
        </w:rPr>
        <w:t>一</w:t>
      </w:r>
      <w:proofErr w:type="gramEnd"/>
      <w:r w:rsidRPr="0013511E">
        <w:rPr>
          <w:rFonts w:ascii="仿宋" w:eastAsia="仿宋" w:hAnsi="仿宋" w:cs="宋体" w:hint="eastAsia"/>
          <w:kern w:val="0"/>
          <w:sz w:val="32"/>
          <w:szCs w:val="32"/>
        </w:rPr>
        <w:t>管一用</w:t>
      </w:r>
      <w:proofErr w:type="gramStart"/>
      <w:r w:rsidRPr="0013511E">
        <w:rPr>
          <w:rFonts w:ascii="仿宋" w:eastAsia="仿宋" w:hAnsi="仿宋" w:cs="宋体" w:hint="eastAsia"/>
          <w:kern w:val="0"/>
          <w:sz w:val="32"/>
          <w:szCs w:val="32"/>
        </w:rPr>
        <w:t>一</w:t>
      </w:r>
      <w:proofErr w:type="gramEnd"/>
      <w:r w:rsidRPr="0013511E">
        <w:rPr>
          <w:rFonts w:ascii="仿宋" w:eastAsia="仿宋" w:hAnsi="仿宋" w:cs="宋体" w:hint="eastAsia"/>
          <w:kern w:val="0"/>
          <w:sz w:val="32"/>
          <w:szCs w:val="32"/>
        </w:rPr>
        <w:t>废弃；使用的可复用注射用具应当一人一针</w:t>
      </w:r>
      <w:proofErr w:type="gramStart"/>
      <w:r w:rsidRPr="0013511E">
        <w:rPr>
          <w:rFonts w:ascii="仿宋" w:eastAsia="仿宋" w:hAnsi="仿宋" w:cs="宋体" w:hint="eastAsia"/>
          <w:kern w:val="0"/>
          <w:sz w:val="32"/>
          <w:szCs w:val="32"/>
        </w:rPr>
        <w:t>一</w:t>
      </w:r>
      <w:proofErr w:type="gramEnd"/>
      <w:r w:rsidRPr="0013511E">
        <w:rPr>
          <w:rFonts w:ascii="仿宋" w:eastAsia="仿宋" w:hAnsi="仿宋" w:cs="宋体" w:hint="eastAsia"/>
          <w:kern w:val="0"/>
          <w:sz w:val="32"/>
          <w:szCs w:val="32"/>
        </w:rPr>
        <w:t>管一用</w:t>
      </w:r>
      <w:proofErr w:type="gramStart"/>
      <w:r w:rsidRPr="0013511E">
        <w:rPr>
          <w:rFonts w:ascii="仿宋" w:eastAsia="仿宋" w:hAnsi="仿宋" w:cs="宋体" w:hint="eastAsia"/>
          <w:kern w:val="0"/>
          <w:sz w:val="32"/>
          <w:szCs w:val="32"/>
        </w:rPr>
        <w:t>一</w:t>
      </w:r>
      <w:proofErr w:type="gramEnd"/>
      <w:r w:rsidRPr="0013511E">
        <w:rPr>
          <w:rFonts w:ascii="仿宋" w:eastAsia="仿宋" w:hAnsi="仿宋" w:cs="宋体" w:hint="eastAsia"/>
          <w:kern w:val="0"/>
          <w:sz w:val="32"/>
          <w:szCs w:val="32"/>
        </w:rPr>
        <w:t>清洗灭菌；杜绝注射用具及注射药品的共用、复用等不规范使用。</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③加强对注射前准备、实施注射操作和注射操作完成后医疗废物处置等的全过程风险管理、监测与控制，强化对注射全过程中各相关操作者行为的监督管理。</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④提供数量充足、符合规范的个人防护用品和</w:t>
      </w:r>
      <w:proofErr w:type="gramStart"/>
      <w:r w:rsidRPr="0013511E">
        <w:rPr>
          <w:rFonts w:ascii="仿宋" w:eastAsia="仿宋" w:hAnsi="仿宋" w:cs="宋体" w:hint="eastAsia"/>
          <w:kern w:val="0"/>
          <w:sz w:val="32"/>
          <w:szCs w:val="32"/>
        </w:rPr>
        <w:t>锐（</w:t>
      </w:r>
      <w:proofErr w:type="gramEnd"/>
      <w:r w:rsidRPr="0013511E">
        <w:rPr>
          <w:rFonts w:ascii="仿宋" w:eastAsia="仿宋" w:hAnsi="仿宋" w:cs="宋体" w:hint="eastAsia"/>
          <w:kern w:val="0"/>
          <w:sz w:val="32"/>
          <w:szCs w:val="32"/>
        </w:rPr>
        <w:t>利）器盒；指导、监督医务人员和相关工作人员正确处置使用后的注射器具。</w:t>
      </w:r>
    </w:p>
    <w:p w:rsidR="0013511E" w:rsidRPr="0013511E" w:rsidRDefault="0013511E" w:rsidP="0013511E">
      <w:pPr>
        <w:widowControl/>
        <w:spacing w:line="560" w:lineRule="atLeast"/>
        <w:ind w:left="56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四、</w:t>
      </w:r>
      <w:proofErr w:type="gramStart"/>
      <w:r w:rsidRPr="0013511E">
        <w:rPr>
          <w:rFonts w:ascii="黑体" w:eastAsia="黑体" w:hAnsi="黑体" w:cs="宋体" w:hint="eastAsia"/>
          <w:kern w:val="0"/>
          <w:sz w:val="32"/>
          <w:szCs w:val="32"/>
        </w:rPr>
        <w:t>感控风险</w:t>
      </w:r>
      <w:proofErr w:type="gramEnd"/>
      <w:r w:rsidRPr="0013511E">
        <w:rPr>
          <w:rFonts w:ascii="黑体" w:eastAsia="黑体" w:hAnsi="黑体" w:cs="宋体" w:hint="eastAsia"/>
          <w:kern w:val="0"/>
          <w:sz w:val="32"/>
          <w:szCs w:val="32"/>
        </w:rPr>
        <w:t>评估制度</w:t>
      </w:r>
      <w:r w:rsidRPr="0013511E">
        <w:rPr>
          <w:rFonts w:ascii="黑体" w:eastAsia="黑体" w:hAnsi="黑体" w:cs="宋体" w:hint="eastAsia"/>
          <w:kern w:val="0"/>
          <w:sz w:val="32"/>
          <w:szCs w:val="32"/>
        </w:rPr>
        <w:t> </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是医疗机构及医务人员针对</w:t>
      </w:r>
      <w:proofErr w:type="gramStart"/>
      <w:r w:rsidRPr="0013511E">
        <w:rPr>
          <w:rFonts w:ascii="仿宋" w:eastAsia="仿宋" w:hAnsi="仿宋" w:cs="宋体" w:hint="eastAsia"/>
          <w:kern w:val="0"/>
          <w:sz w:val="32"/>
          <w:szCs w:val="32"/>
        </w:rPr>
        <w:t>感控风险</w:t>
      </w:r>
      <w:proofErr w:type="gramEnd"/>
      <w:r w:rsidRPr="0013511E">
        <w:rPr>
          <w:rFonts w:ascii="仿宋" w:eastAsia="仿宋" w:hAnsi="仿宋" w:cs="宋体" w:hint="eastAsia"/>
          <w:kern w:val="0"/>
          <w:sz w:val="32"/>
          <w:szCs w:val="32"/>
        </w:rPr>
        <w:t>开展的综合分析、评价、预判、筛查和干预等活动,从而降低感染发生风险的规范性要求。</w:t>
      </w:r>
      <w:proofErr w:type="gramStart"/>
      <w:r w:rsidRPr="0013511E">
        <w:rPr>
          <w:rFonts w:ascii="仿宋" w:eastAsia="仿宋" w:hAnsi="仿宋" w:cs="宋体" w:hint="eastAsia"/>
          <w:kern w:val="0"/>
          <w:sz w:val="32"/>
          <w:szCs w:val="32"/>
        </w:rPr>
        <w:t>感控风险</w:t>
      </w:r>
      <w:proofErr w:type="gramEnd"/>
      <w:r w:rsidRPr="0013511E">
        <w:rPr>
          <w:rFonts w:ascii="仿宋" w:eastAsia="仿宋" w:hAnsi="仿宋" w:cs="宋体" w:hint="eastAsia"/>
          <w:kern w:val="0"/>
          <w:sz w:val="32"/>
          <w:szCs w:val="32"/>
        </w:rPr>
        <w:t>评估种类主要包括病例风险评估、病种风险评估、部门（科室）风险评估、机构风险评估，以及感染聚集、流行和暴发等的风险评估。</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1．医疗机构及其科室、部门应当根据所开展诊疗活动的特点，定期开展</w:t>
      </w:r>
      <w:proofErr w:type="gramStart"/>
      <w:r w:rsidRPr="0013511E">
        <w:rPr>
          <w:rFonts w:ascii="仿宋" w:eastAsia="仿宋" w:hAnsi="仿宋" w:cs="宋体" w:hint="eastAsia"/>
          <w:kern w:val="0"/>
          <w:sz w:val="32"/>
          <w:szCs w:val="32"/>
        </w:rPr>
        <w:t>感控风险</w:t>
      </w:r>
      <w:proofErr w:type="gramEnd"/>
      <w:r w:rsidRPr="0013511E">
        <w:rPr>
          <w:rFonts w:ascii="仿宋" w:eastAsia="仿宋" w:hAnsi="仿宋" w:cs="宋体" w:hint="eastAsia"/>
          <w:kern w:val="0"/>
          <w:sz w:val="32"/>
          <w:szCs w:val="32"/>
        </w:rPr>
        <w:t>评估。</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2．明确影响本</w:t>
      </w:r>
      <w:proofErr w:type="gramStart"/>
      <w:r w:rsidRPr="0013511E">
        <w:rPr>
          <w:rFonts w:ascii="仿宋" w:eastAsia="仿宋" w:hAnsi="仿宋" w:cs="宋体" w:hint="eastAsia"/>
          <w:kern w:val="0"/>
          <w:sz w:val="32"/>
          <w:szCs w:val="32"/>
        </w:rPr>
        <w:t>机构感控的</w:t>
      </w:r>
      <w:proofErr w:type="gramEnd"/>
      <w:r w:rsidRPr="0013511E">
        <w:rPr>
          <w:rFonts w:ascii="仿宋" w:eastAsia="仿宋" w:hAnsi="仿宋" w:cs="宋体" w:hint="eastAsia"/>
          <w:kern w:val="0"/>
          <w:sz w:val="32"/>
          <w:szCs w:val="32"/>
        </w:rPr>
        <w:t>主要风险因素和优先干预次序。</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3．根据风险评估结果，合理设定或调整干预目标和策略，采取基于循证证据的干预措施。</w:t>
      </w:r>
      <w:r w:rsidRPr="0013511E">
        <w:rPr>
          <w:rFonts w:ascii="仿宋" w:eastAsia="仿宋" w:hAnsi="仿宋" w:cs="宋体" w:hint="eastAsia"/>
          <w:kern w:val="0"/>
          <w:sz w:val="32"/>
          <w:szCs w:val="32"/>
        </w:rPr>
        <w:t> </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4．建立并实施根据风险评估结果开展感染高危人员筛查的工作机制。</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五、多重耐药菌感染预防与控制制度</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是医疗机构为预防和控制多重耐药菌引发的感染及其传播，根据本机构多重耐药菌流行趋势和特点开展的监测、预防与控制等活动的规范性要求。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目前要求纳入目标防控的多重耐药菌包括但不限于：</w:t>
      </w:r>
      <w:proofErr w:type="gramStart"/>
      <w:r w:rsidRPr="0013511E">
        <w:rPr>
          <w:rFonts w:ascii="仿宋" w:eastAsia="仿宋" w:hAnsi="仿宋" w:cs="宋体" w:hint="eastAsia"/>
          <w:kern w:val="0"/>
          <w:sz w:val="32"/>
          <w:szCs w:val="32"/>
        </w:rPr>
        <w:t>耐甲氧</w:t>
      </w:r>
      <w:proofErr w:type="gramEnd"/>
      <w:r w:rsidRPr="0013511E">
        <w:rPr>
          <w:rFonts w:ascii="仿宋" w:eastAsia="仿宋" w:hAnsi="仿宋" w:cs="宋体" w:hint="eastAsia"/>
          <w:kern w:val="0"/>
          <w:sz w:val="32"/>
          <w:szCs w:val="32"/>
        </w:rPr>
        <w:t>西林金黄色葡萄球菌（</w:t>
      </w:r>
      <w:r w:rsidRPr="0013511E">
        <w:rPr>
          <w:rFonts w:ascii="Times New Roman" w:eastAsia="微软雅黑" w:hAnsi="Times New Roman" w:cs="Times New Roman"/>
          <w:kern w:val="0"/>
          <w:sz w:val="32"/>
          <w:szCs w:val="32"/>
        </w:rPr>
        <w:t>MRSA</w:t>
      </w:r>
      <w:r w:rsidRPr="0013511E">
        <w:rPr>
          <w:rFonts w:ascii="仿宋" w:eastAsia="仿宋" w:hAnsi="仿宋" w:cs="宋体" w:hint="eastAsia"/>
          <w:kern w:val="0"/>
          <w:sz w:val="32"/>
          <w:szCs w:val="32"/>
        </w:rPr>
        <w:t>）、耐万古霉素肠球菌（</w:t>
      </w:r>
      <w:r w:rsidRPr="0013511E">
        <w:rPr>
          <w:rFonts w:ascii="Times New Roman" w:eastAsia="微软雅黑" w:hAnsi="Times New Roman" w:cs="Times New Roman"/>
          <w:kern w:val="0"/>
          <w:sz w:val="32"/>
          <w:szCs w:val="32"/>
        </w:rPr>
        <w:t>VRE</w:t>
      </w:r>
      <w:r w:rsidRPr="0013511E">
        <w:rPr>
          <w:rFonts w:ascii="仿宋" w:eastAsia="仿宋" w:hAnsi="仿宋" w:cs="宋体" w:hint="eastAsia"/>
          <w:kern w:val="0"/>
          <w:sz w:val="32"/>
          <w:szCs w:val="32"/>
        </w:rPr>
        <w:t>）、耐碳青霉烯类抗菌药物肠杆菌科细菌（</w:t>
      </w:r>
      <w:r w:rsidRPr="0013511E">
        <w:rPr>
          <w:rFonts w:ascii="Times New Roman" w:eastAsia="微软雅黑" w:hAnsi="Times New Roman" w:cs="Times New Roman"/>
          <w:kern w:val="0"/>
          <w:sz w:val="32"/>
          <w:szCs w:val="32"/>
        </w:rPr>
        <w:t>CRE</w:t>
      </w:r>
      <w:r w:rsidRPr="0013511E">
        <w:rPr>
          <w:rFonts w:ascii="仿宋" w:eastAsia="仿宋" w:hAnsi="仿宋" w:cs="宋体" w:hint="eastAsia"/>
          <w:kern w:val="0"/>
          <w:sz w:val="32"/>
          <w:szCs w:val="32"/>
        </w:rPr>
        <w:t>）、耐碳青霉烯类抗菌药物鲍曼不动杆菌（</w:t>
      </w:r>
      <w:r w:rsidRPr="0013511E">
        <w:rPr>
          <w:rFonts w:ascii="Times New Roman" w:eastAsia="微软雅黑" w:hAnsi="Times New Roman" w:cs="Times New Roman"/>
          <w:kern w:val="0"/>
          <w:sz w:val="32"/>
          <w:szCs w:val="32"/>
        </w:rPr>
        <w:t>CR-AB</w:t>
      </w:r>
      <w:r w:rsidRPr="0013511E">
        <w:rPr>
          <w:rFonts w:ascii="仿宋" w:eastAsia="仿宋" w:hAnsi="仿宋" w:cs="宋体" w:hint="eastAsia"/>
          <w:kern w:val="0"/>
          <w:sz w:val="32"/>
          <w:szCs w:val="32"/>
        </w:rPr>
        <w:t>）和耐碳青霉烯类抗菌药物铜绿假单胞菌（</w:t>
      </w:r>
      <w:r w:rsidRPr="0013511E">
        <w:rPr>
          <w:rFonts w:ascii="Times New Roman" w:eastAsia="微软雅黑" w:hAnsi="Times New Roman" w:cs="Times New Roman"/>
          <w:kern w:val="0"/>
          <w:sz w:val="32"/>
          <w:szCs w:val="32"/>
        </w:rPr>
        <w:t>CR-PA</w:t>
      </w:r>
      <w:r w:rsidRPr="0013511E">
        <w:rPr>
          <w:rFonts w:ascii="仿宋" w:eastAsia="仿宋" w:hAnsi="仿宋" w:cs="宋体" w:hint="eastAsia"/>
          <w:kern w:val="0"/>
          <w:sz w:val="32"/>
          <w:szCs w:val="32"/>
        </w:rPr>
        <w:t>）等。</w:t>
      </w:r>
      <w:r w:rsidRPr="0013511E">
        <w:rPr>
          <w:rFonts w:ascii="Times New Roman" w:eastAsia="微软雅黑" w:hAnsi="Times New Roman" w:cs="Times New Roman"/>
          <w:kern w:val="0"/>
          <w:sz w:val="32"/>
          <w:szCs w:val="32"/>
        </w:rPr>
        <w:t> </w:t>
      </w:r>
      <w:r w:rsidRPr="0013511E">
        <w:rPr>
          <w:rFonts w:ascii="Times New Roman" w:eastAsia="微软雅黑" w:hAnsi="Times New Roman" w:cs="Times New Roman"/>
          <w:kern w:val="0"/>
          <w:sz w:val="32"/>
          <w:szCs w:val="32"/>
        </w:rPr>
        <w:t> </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1</w:t>
      </w:r>
      <w:r w:rsidRPr="0013511E">
        <w:rPr>
          <w:rFonts w:ascii="仿宋" w:eastAsia="仿宋" w:hAnsi="仿宋" w:cs="宋体" w:hint="eastAsia"/>
          <w:kern w:val="0"/>
          <w:sz w:val="32"/>
          <w:szCs w:val="32"/>
        </w:rPr>
        <w:t>．制订并落实多重耐药菌感染预防与控制规范，明确各责任部门和岗位的分工、职责和工作范围等。</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2</w:t>
      </w:r>
      <w:r w:rsidRPr="0013511E">
        <w:rPr>
          <w:rFonts w:ascii="仿宋" w:eastAsia="仿宋" w:hAnsi="仿宋" w:cs="宋体" w:hint="eastAsia"/>
          <w:kern w:val="0"/>
          <w:sz w:val="32"/>
          <w:szCs w:val="32"/>
        </w:rPr>
        <w:t>．依据本机构和所在地区多重耐药菌流行趋势和特点，确定多重耐药菌监控范围，加强信息化监测，采取有效措施预防和控制重点部门和易感者的多重耐药菌感染。</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．加强感染防控、感染病学、临床微生物学、重症医学和临床药学等相关学科的多部门协作机制，提升专业能力。</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lastRenderedPageBreak/>
        <w:t>4</w:t>
      </w:r>
      <w:r w:rsidRPr="0013511E">
        <w:rPr>
          <w:rFonts w:ascii="仿宋" w:eastAsia="仿宋" w:hAnsi="仿宋" w:cs="宋体" w:hint="eastAsia"/>
          <w:kern w:val="0"/>
          <w:sz w:val="32"/>
          <w:szCs w:val="32"/>
        </w:rPr>
        <w:t>．加强针对本机构相关工作人员的多重耐药菌感染预防与控制知识培训。</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5</w:t>
      </w:r>
      <w:r w:rsidRPr="0013511E">
        <w:rPr>
          <w:rFonts w:ascii="仿宋" w:eastAsia="仿宋" w:hAnsi="仿宋" w:cs="宋体" w:hint="eastAsia"/>
          <w:kern w:val="0"/>
          <w:sz w:val="32"/>
          <w:szCs w:val="32"/>
        </w:rPr>
        <w:t>．严格执行多重耐药菌感染预防与控制核心措施，核心措施包括但不限于：手卫生、接触隔离、环境清洁消毒、可复用器械与物品的清洁消毒灭菌、抗菌药物合理使用、无菌技术操作、标准预防、减少侵入性操作，以及必要的针对环境和患者的主动监测和干预等。</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6</w:t>
      </w:r>
      <w:r w:rsidRPr="0013511E">
        <w:rPr>
          <w:rFonts w:ascii="仿宋" w:eastAsia="仿宋" w:hAnsi="仿宋" w:cs="宋体" w:hint="eastAsia"/>
          <w:kern w:val="0"/>
          <w:sz w:val="32"/>
          <w:szCs w:val="32"/>
        </w:rPr>
        <w:t>．规范病原微生物标本送检，严格执行《抗菌药物临床应用指导原则》，合理选择并规范使用抗菌药物。</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六、侵入性器械/操作相关感染</w:t>
      </w:r>
      <w:proofErr w:type="gramStart"/>
      <w:r w:rsidRPr="0013511E">
        <w:rPr>
          <w:rFonts w:ascii="黑体" w:eastAsia="黑体" w:hAnsi="黑体" w:cs="宋体" w:hint="eastAsia"/>
          <w:kern w:val="0"/>
          <w:sz w:val="32"/>
          <w:szCs w:val="32"/>
        </w:rPr>
        <w:t>防控制</w:t>
      </w:r>
      <w:proofErr w:type="gramEnd"/>
      <w:r w:rsidRPr="0013511E">
        <w:rPr>
          <w:rFonts w:ascii="黑体" w:eastAsia="黑体" w:hAnsi="黑体" w:cs="宋体" w:hint="eastAsia"/>
          <w:kern w:val="0"/>
          <w:sz w:val="32"/>
          <w:szCs w:val="32"/>
        </w:rPr>
        <w:t>度</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（一）侵入性器械相关感染</w:t>
      </w:r>
      <w:proofErr w:type="gramStart"/>
      <w:r w:rsidRPr="0013511E">
        <w:rPr>
          <w:rFonts w:ascii="楷体" w:eastAsia="楷体" w:hAnsi="楷体" w:cs="宋体" w:hint="eastAsia"/>
          <w:kern w:val="0"/>
          <w:sz w:val="32"/>
          <w:szCs w:val="32"/>
        </w:rPr>
        <w:t>防控制</w:t>
      </w:r>
      <w:proofErr w:type="gramEnd"/>
      <w:r w:rsidRPr="0013511E">
        <w:rPr>
          <w:rFonts w:ascii="楷体" w:eastAsia="楷体" w:hAnsi="楷体" w:cs="宋体" w:hint="eastAsia"/>
          <w:kern w:val="0"/>
          <w:sz w:val="32"/>
          <w:szCs w:val="32"/>
        </w:rPr>
        <w:t>度。</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1．涵义。</w:t>
      </w:r>
      <w:r w:rsidRPr="0013511E">
        <w:rPr>
          <w:rFonts w:ascii="仿宋" w:eastAsia="仿宋" w:hAnsi="仿宋" w:cs="宋体" w:hint="eastAsia"/>
          <w:kern w:val="0"/>
          <w:sz w:val="32"/>
          <w:szCs w:val="32"/>
        </w:rPr>
        <w:t>是诊疗活动中与使用侵入性诊疗器械相关的感染预防与控制活动的规范性要求。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侵入性诊疗器械相关感染的防控主要包括但不限于：血管内导管相关血流感染、导尿</w:t>
      </w:r>
      <w:proofErr w:type="gramStart"/>
      <w:r w:rsidRPr="0013511E">
        <w:rPr>
          <w:rFonts w:ascii="仿宋" w:eastAsia="仿宋" w:hAnsi="仿宋" w:cs="宋体" w:hint="eastAsia"/>
          <w:kern w:val="0"/>
          <w:sz w:val="32"/>
          <w:szCs w:val="32"/>
        </w:rPr>
        <w:t>管相关</w:t>
      </w:r>
      <w:proofErr w:type="gramEnd"/>
      <w:r w:rsidRPr="0013511E">
        <w:rPr>
          <w:rFonts w:ascii="仿宋" w:eastAsia="仿宋" w:hAnsi="仿宋" w:cs="宋体" w:hint="eastAsia"/>
          <w:kern w:val="0"/>
          <w:sz w:val="32"/>
          <w:szCs w:val="32"/>
        </w:rPr>
        <w:t>尿路感染、呼吸机相关肺炎和透析相关感染的预防与控制。</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2．基本要求。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1</w:t>
      </w:r>
      <w:r w:rsidRPr="0013511E">
        <w:rPr>
          <w:rFonts w:ascii="仿宋" w:eastAsia="仿宋" w:hAnsi="仿宋" w:cs="宋体" w:hint="eastAsia"/>
          <w:kern w:val="0"/>
          <w:sz w:val="32"/>
          <w:szCs w:val="32"/>
        </w:rPr>
        <w:t>）建立本机构诊疗活动中使用的侵入性诊疗器械名录。</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2</w:t>
      </w:r>
      <w:r w:rsidRPr="0013511E">
        <w:rPr>
          <w:rFonts w:ascii="仿宋" w:eastAsia="仿宋" w:hAnsi="仿宋" w:cs="宋体" w:hint="eastAsia"/>
          <w:kern w:val="0"/>
          <w:sz w:val="32"/>
          <w:szCs w:val="32"/>
        </w:rPr>
        <w:t>）制订并实施临床使用各类侵入性诊疗器械相关感染防控的具体措施。</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w:t>
      </w: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）实施临床使用侵入性诊疗器械相关感染病例的目标性监测。</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4</w:t>
      </w:r>
      <w:r w:rsidRPr="0013511E">
        <w:rPr>
          <w:rFonts w:ascii="仿宋" w:eastAsia="仿宋" w:hAnsi="仿宋" w:cs="宋体" w:hint="eastAsia"/>
          <w:kern w:val="0"/>
          <w:sz w:val="32"/>
          <w:szCs w:val="32"/>
        </w:rPr>
        <w:t>）开展临床使用侵入性诊疗器械相关感染防控措施执行依从性监测。</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5</w:t>
      </w:r>
      <w:r w:rsidRPr="0013511E">
        <w:rPr>
          <w:rFonts w:ascii="仿宋" w:eastAsia="仿宋" w:hAnsi="仿宋" w:cs="宋体" w:hint="eastAsia"/>
          <w:kern w:val="0"/>
          <w:sz w:val="32"/>
          <w:szCs w:val="32"/>
        </w:rPr>
        <w:t>）根据病例及干预措施依从性监测数据进行持续质量改进。</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（二）手术及其他侵入性操作相关感染</w:t>
      </w:r>
      <w:proofErr w:type="gramStart"/>
      <w:r w:rsidRPr="0013511E">
        <w:rPr>
          <w:rFonts w:ascii="楷体" w:eastAsia="楷体" w:hAnsi="楷体" w:cs="宋体" w:hint="eastAsia"/>
          <w:kern w:val="0"/>
          <w:sz w:val="32"/>
          <w:szCs w:val="32"/>
        </w:rPr>
        <w:t>防控制</w:t>
      </w:r>
      <w:proofErr w:type="gramEnd"/>
      <w:r w:rsidRPr="0013511E">
        <w:rPr>
          <w:rFonts w:ascii="楷体" w:eastAsia="楷体" w:hAnsi="楷体" w:cs="宋体" w:hint="eastAsia"/>
          <w:kern w:val="0"/>
          <w:sz w:val="32"/>
          <w:szCs w:val="32"/>
        </w:rPr>
        <w:t>度。</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1．涵义。</w:t>
      </w:r>
      <w:r w:rsidRPr="0013511E">
        <w:rPr>
          <w:rFonts w:ascii="仿宋" w:eastAsia="仿宋" w:hAnsi="仿宋" w:cs="宋体" w:hint="eastAsia"/>
          <w:kern w:val="0"/>
          <w:sz w:val="32"/>
          <w:szCs w:val="32"/>
        </w:rPr>
        <w:t>是诊疗活动中与外科手术或其他侵入性操作（包括介入诊疗操作、内镜诊疗操作、</w:t>
      </w:r>
      <w:r w:rsidRPr="0013511E">
        <w:rPr>
          <w:rFonts w:ascii="Times New Roman" w:eastAsia="微软雅黑" w:hAnsi="Times New Roman" w:cs="Times New Roman"/>
          <w:kern w:val="0"/>
          <w:sz w:val="32"/>
          <w:szCs w:val="32"/>
        </w:rPr>
        <w:t>CT/</w:t>
      </w:r>
      <w:r w:rsidRPr="0013511E">
        <w:rPr>
          <w:rFonts w:ascii="仿宋" w:eastAsia="仿宋" w:hAnsi="仿宋" w:cs="宋体" w:hint="eastAsia"/>
          <w:kern w:val="0"/>
          <w:sz w:val="32"/>
          <w:szCs w:val="32"/>
        </w:rPr>
        <w:t>超声等引导下穿刺诊疗等）相关感染预防与控制活动的规范性要求。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2．基本要求。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1</w:t>
      </w:r>
      <w:r w:rsidRPr="0013511E">
        <w:rPr>
          <w:rFonts w:ascii="仿宋" w:eastAsia="仿宋" w:hAnsi="仿宋" w:cs="宋体" w:hint="eastAsia"/>
          <w:kern w:val="0"/>
          <w:sz w:val="32"/>
          <w:szCs w:val="32"/>
        </w:rPr>
        <w:t>）建立本机构诊疗活动中所开展手术及其他侵入性诊疗操作的名录。</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2</w:t>
      </w:r>
      <w:r w:rsidRPr="0013511E">
        <w:rPr>
          <w:rFonts w:ascii="仿宋" w:eastAsia="仿宋" w:hAnsi="仿宋" w:cs="宋体" w:hint="eastAsia"/>
          <w:kern w:val="0"/>
          <w:sz w:val="32"/>
          <w:szCs w:val="32"/>
        </w:rPr>
        <w:t>）制订并实施所开展各项手术及其他侵入性诊疗操作的感染防控措施，以及防控措施执行依从性监测的规则和流程。</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）根据患者病情和</w:t>
      </w:r>
      <w:proofErr w:type="gramStart"/>
      <w:r w:rsidRPr="0013511E">
        <w:rPr>
          <w:rFonts w:ascii="仿宋" w:eastAsia="仿宋" w:hAnsi="仿宋" w:cs="宋体" w:hint="eastAsia"/>
          <w:kern w:val="0"/>
          <w:sz w:val="32"/>
          <w:szCs w:val="32"/>
        </w:rPr>
        <w:t>拟施行</w:t>
      </w:r>
      <w:proofErr w:type="gramEnd"/>
      <w:r w:rsidRPr="0013511E">
        <w:rPr>
          <w:rFonts w:ascii="仿宋" w:eastAsia="仿宋" w:hAnsi="仿宋" w:cs="宋体" w:hint="eastAsia"/>
          <w:kern w:val="0"/>
          <w:sz w:val="32"/>
          <w:szCs w:val="32"/>
        </w:rPr>
        <w:t>手术及其他侵入性诊疗操作的种类进行感染风险评估，并依据评估结果采取针对性的感染防控措施。</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4</w:t>
      </w:r>
      <w:r w:rsidRPr="0013511E">
        <w:rPr>
          <w:rFonts w:ascii="仿宋" w:eastAsia="仿宋" w:hAnsi="仿宋" w:cs="宋体" w:hint="eastAsia"/>
          <w:kern w:val="0"/>
          <w:sz w:val="32"/>
          <w:szCs w:val="32"/>
        </w:rPr>
        <w:t>）规范手术及其他侵入性诊疗操作的抗菌药物预防性使用。</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lastRenderedPageBreak/>
        <w:t>（</w:t>
      </w:r>
      <w:r w:rsidRPr="0013511E">
        <w:rPr>
          <w:rFonts w:ascii="Times New Roman" w:eastAsia="微软雅黑" w:hAnsi="Times New Roman" w:cs="Times New Roman"/>
          <w:kern w:val="0"/>
          <w:sz w:val="32"/>
          <w:szCs w:val="32"/>
        </w:rPr>
        <w:t>5</w:t>
      </w:r>
      <w:r w:rsidRPr="0013511E">
        <w:rPr>
          <w:rFonts w:ascii="仿宋" w:eastAsia="仿宋" w:hAnsi="仿宋" w:cs="宋体" w:hint="eastAsia"/>
          <w:kern w:val="0"/>
          <w:sz w:val="32"/>
          <w:szCs w:val="32"/>
        </w:rPr>
        <w:t>）实施手术及其他侵入性诊疗操作相关感染病例目标性监测。</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6</w:t>
      </w:r>
      <w:r w:rsidRPr="0013511E">
        <w:rPr>
          <w:rFonts w:ascii="仿宋" w:eastAsia="仿宋" w:hAnsi="仿宋" w:cs="宋体" w:hint="eastAsia"/>
          <w:kern w:val="0"/>
          <w:sz w:val="32"/>
          <w:szCs w:val="32"/>
        </w:rPr>
        <w:t>）开展手术及其他侵入性诊疗操作相关感染防控措施执行依从性监测。</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w:t>
      </w:r>
      <w:r w:rsidRPr="0013511E">
        <w:rPr>
          <w:rFonts w:ascii="Times New Roman" w:eastAsia="微软雅黑" w:hAnsi="Times New Roman" w:cs="Times New Roman"/>
          <w:kern w:val="0"/>
          <w:sz w:val="32"/>
          <w:szCs w:val="32"/>
        </w:rPr>
        <w:t>7</w:t>
      </w:r>
      <w:r w:rsidRPr="0013511E">
        <w:rPr>
          <w:rFonts w:ascii="仿宋" w:eastAsia="仿宋" w:hAnsi="仿宋" w:cs="宋体" w:hint="eastAsia"/>
          <w:kern w:val="0"/>
          <w:sz w:val="32"/>
          <w:szCs w:val="32"/>
        </w:rPr>
        <w:t>）根据病例及干预措施执行依从性监测数据进行持续质量改进。</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七、</w:t>
      </w:r>
      <w:proofErr w:type="gramStart"/>
      <w:r w:rsidRPr="0013511E">
        <w:rPr>
          <w:rFonts w:ascii="黑体" w:eastAsia="黑体" w:hAnsi="黑体" w:cs="宋体" w:hint="eastAsia"/>
          <w:kern w:val="0"/>
          <w:sz w:val="32"/>
          <w:szCs w:val="32"/>
        </w:rPr>
        <w:t>感控培训</w:t>
      </w:r>
      <w:proofErr w:type="gramEnd"/>
      <w:r w:rsidRPr="0013511E">
        <w:rPr>
          <w:rFonts w:ascii="黑体" w:eastAsia="黑体" w:hAnsi="黑体" w:cs="宋体" w:hint="eastAsia"/>
          <w:kern w:val="0"/>
          <w:sz w:val="32"/>
          <w:szCs w:val="32"/>
        </w:rPr>
        <w:t>教育制度</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是医疗机构针对不同层级、不同岗位的工作人员开展针对性、系统性、连续性的</w:t>
      </w:r>
      <w:proofErr w:type="gramStart"/>
      <w:r w:rsidRPr="0013511E">
        <w:rPr>
          <w:rFonts w:ascii="仿宋" w:eastAsia="仿宋" w:hAnsi="仿宋" w:cs="宋体" w:hint="eastAsia"/>
          <w:kern w:val="0"/>
          <w:sz w:val="32"/>
          <w:szCs w:val="32"/>
        </w:rPr>
        <w:t>感控相关</w:t>
      </w:r>
      <w:proofErr w:type="gramEnd"/>
      <w:r w:rsidRPr="0013511E">
        <w:rPr>
          <w:rFonts w:ascii="仿宋" w:eastAsia="仿宋" w:hAnsi="仿宋" w:cs="宋体" w:hint="eastAsia"/>
          <w:kern w:val="0"/>
          <w:sz w:val="32"/>
          <w:szCs w:val="32"/>
        </w:rPr>
        <w:t>基础知识、基本理论和基本技能培训教育活动的规范性要求。</w:t>
      </w:r>
      <w:proofErr w:type="gramStart"/>
      <w:r w:rsidRPr="0013511E">
        <w:rPr>
          <w:rFonts w:ascii="仿宋" w:eastAsia="仿宋" w:hAnsi="仿宋" w:cs="宋体" w:hint="eastAsia"/>
          <w:kern w:val="0"/>
          <w:sz w:val="32"/>
          <w:szCs w:val="32"/>
        </w:rPr>
        <w:t>感控培训</w:t>
      </w:r>
      <w:proofErr w:type="gramEnd"/>
      <w:r w:rsidRPr="0013511E">
        <w:rPr>
          <w:rFonts w:ascii="仿宋" w:eastAsia="仿宋" w:hAnsi="仿宋" w:cs="宋体" w:hint="eastAsia"/>
          <w:kern w:val="0"/>
          <w:sz w:val="32"/>
          <w:szCs w:val="32"/>
        </w:rPr>
        <w:t>教育的基本内容包括但不限于：培训目标、适用对象、进度安排、实施方式，以及考核评估等。</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1</w:t>
      </w:r>
      <w:r w:rsidRPr="0013511E">
        <w:rPr>
          <w:rFonts w:ascii="仿宋" w:eastAsia="仿宋" w:hAnsi="仿宋" w:cs="宋体" w:hint="eastAsia"/>
          <w:kern w:val="0"/>
          <w:sz w:val="32"/>
          <w:szCs w:val="32"/>
        </w:rPr>
        <w:t>．医疗机构人力资源、医疗、护理、教育科研和后勤保障等相关管理职能部门和各临床、医技科室应当将感染防控相关内容纳入所开展的培训教育之中。各部门和临床、医技科室应当根据培训对象制订培训计划并组织实施。</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2</w:t>
      </w:r>
      <w:r w:rsidRPr="0013511E">
        <w:rPr>
          <w:rFonts w:ascii="仿宋" w:eastAsia="仿宋" w:hAnsi="仿宋" w:cs="宋体" w:hint="eastAsia"/>
          <w:kern w:val="0"/>
          <w:sz w:val="32"/>
          <w:szCs w:val="32"/>
        </w:rPr>
        <w:t>．明确不同层级、不同岗位工作人员接受</w:t>
      </w:r>
      <w:proofErr w:type="gramStart"/>
      <w:r w:rsidRPr="0013511E">
        <w:rPr>
          <w:rFonts w:ascii="仿宋" w:eastAsia="仿宋" w:hAnsi="仿宋" w:cs="宋体" w:hint="eastAsia"/>
          <w:kern w:val="0"/>
          <w:sz w:val="32"/>
          <w:szCs w:val="32"/>
        </w:rPr>
        <w:t>感控知识</w:t>
      </w:r>
      <w:proofErr w:type="gramEnd"/>
      <w:r w:rsidRPr="0013511E">
        <w:rPr>
          <w:rFonts w:ascii="仿宋" w:eastAsia="仿宋" w:hAnsi="仿宋" w:cs="宋体" w:hint="eastAsia"/>
          <w:kern w:val="0"/>
          <w:sz w:val="32"/>
          <w:szCs w:val="32"/>
        </w:rPr>
        <w:t>培训的形式、内容与方法等，并做好培训教育组织管理工作。</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．制订并实施</w:t>
      </w:r>
      <w:proofErr w:type="gramStart"/>
      <w:r w:rsidRPr="0013511E">
        <w:rPr>
          <w:rFonts w:ascii="仿宋" w:eastAsia="仿宋" w:hAnsi="仿宋" w:cs="宋体" w:hint="eastAsia"/>
          <w:kern w:val="0"/>
          <w:sz w:val="32"/>
          <w:szCs w:val="32"/>
        </w:rPr>
        <w:t>感控知识</w:t>
      </w:r>
      <w:proofErr w:type="gramEnd"/>
      <w:r w:rsidRPr="0013511E">
        <w:rPr>
          <w:rFonts w:ascii="仿宋" w:eastAsia="仿宋" w:hAnsi="仿宋" w:cs="宋体" w:hint="eastAsia"/>
          <w:kern w:val="0"/>
          <w:sz w:val="32"/>
          <w:szCs w:val="32"/>
        </w:rPr>
        <w:t>与技能培训教育考核方案，将考核结果纳入相关医务人员执业资质（准入）、执业记录和定期考核管理。</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lastRenderedPageBreak/>
        <w:t>4</w:t>
      </w:r>
      <w:r w:rsidRPr="0013511E">
        <w:rPr>
          <w:rFonts w:ascii="仿宋" w:eastAsia="仿宋" w:hAnsi="仿宋" w:cs="宋体" w:hint="eastAsia"/>
          <w:kern w:val="0"/>
          <w:sz w:val="32"/>
          <w:szCs w:val="32"/>
        </w:rPr>
        <w:t>．向陪护、探视等人员提供</w:t>
      </w:r>
      <w:proofErr w:type="gramStart"/>
      <w:r w:rsidRPr="0013511E">
        <w:rPr>
          <w:rFonts w:ascii="仿宋" w:eastAsia="仿宋" w:hAnsi="仿宋" w:cs="宋体" w:hint="eastAsia"/>
          <w:kern w:val="0"/>
          <w:sz w:val="32"/>
          <w:szCs w:val="32"/>
        </w:rPr>
        <w:t>感控相关</w:t>
      </w:r>
      <w:proofErr w:type="gramEnd"/>
      <w:r w:rsidRPr="0013511E">
        <w:rPr>
          <w:rFonts w:ascii="仿宋" w:eastAsia="仿宋" w:hAnsi="仿宋" w:cs="宋体" w:hint="eastAsia"/>
          <w:kern w:val="0"/>
          <w:sz w:val="32"/>
          <w:szCs w:val="32"/>
        </w:rPr>
        <w:t>基础知识宣教服务。</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八、医疗机构内感染暴发报告及处置制度</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是医疗机构及医务人员针对诊疗过程中出现的感染疑似暴发、暴发等情况，依法依规采取预警、调查、报告与处置等措施的规范性要求。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1</w:t>
      </w:r>
      <w:r w:rsidRPr="0013511E">
        <w:rPr>
          <w:rFonts w:ascii="仿宋" w:eastAsia="仿宋" w:hAnsi="仿宋" w:cs="宋体" w:hint="eastAsia"/>
          <w:kern w:val="0"/>
          <w:sz w:val="32"/>
          <w:szCs w:val="32"/>
        </w:rPr>
        <w:t>．建立医疗机构内感染暴发报告责任制，强化医疗机构法定代表人或主要负责人为第一责任人的定位；制订并执行感染监测以及感染暴发的报告、调查与处置等规定、流程和应急预案。</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2</w:t>
      </w:r>
      <w:r w:rsidRPr="0013511E">
        <w:rPr>
          <w:rFonts w:ascii="仿宋" w:eastAsia="仿宋" w:hAnsi="仿宋" w:cs="宋体" w:hint="eastAsia"/>
          <w:kern w:val="0"/>
          <w:sz w:val="32"/>
          <w:szCs w:val="32"/>
        </w:rPr>
        <w:t>．建立并执行感染疑似暴发、暴发管理机制，</w:t>
      </w:r>
      <w:proofErr w:type="gramStart"/>
      <w:r w:rsidRPr="0013511E">
        <w:rPr>
          <w:rFonts w:ascii="仿宋" w:eastAsia="仿宋" w:hAnsi="仿宋" w:cs="宋体" w:hint="eastAsia"/>
          <w:kern w:val="0"/>
          <w:sz w:val="32"/>
          <w:szCs w:val="32"/>
        </w:rPr>
        <w:t>组建感控应急</w:t>
      </w:r>
      <w:proofErr w:type="gramEnd"/>
      <w:r w:rsidRPr="0013511E">
        <w:rPr>
          <w:rFonts w:ascii="仿宋" w:eastAsia="仿宋" w:hAnsi="仿宋" w:cs="宋体" w:hint="eastAsia"/>
          <w:kern w:val="0"/>
          <w:sz w:val="32"/>
          <w:szCs w:val="32"/>
        </w:rPr>
        <w:t>处置专家组，指导开展感染疑似暴发、暴发的流行病学调查及处置。</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．强化各级具有报告责任主体履职情况的监督问责。在诊疗过程中发现短时间内出现</w:t>
      </w: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例或以上临床症状相同或相近的感染病例，尤其是病例间可能存在具有流行病学意义的共同暴露因素或者共同感染来源时，无论有无病原体同种同源检测的结果或检测回报结果如何，都应当按规定逐级报告本</w:t>
      </w:r>
      <w:proofErr w:type="gramStart"/>
      <w:r w:rsidRPr="0013511E">
        <w:rPr>
          <w:rFonts w:ascii="仿宋" w:eastAsia="仿宋" w:hAnsi="仿宋" w:cs="宋体" w:hint="eastAsia"/>
          <w:kern w:val="0"/>
          <w:sz w:val="32"/>
          <w:szCs w:val="32"/>
        </w:rPr>
        <w:t>机构感控部门</w:t>
      </w:r>
      <w:proofErr w:type="gramEnd"/>
      <w:r w:rsidRPr="0013511E">
        <w:rPr>
          <w:rFonts w:ascii="仿宋" w:eastAsia="仿宋" w:hAnsi="仿宋" w:cs="宋体" w:hint="eastAsia"/>
          <w:kern w:val="0"/>
          <w:sz w:val="32"/>
          <w:szCs w:val="32"/>
        </w:rPr>
        <w:t>（或专职人员）和法人代表人或主要负责人。</w:t>
      </w:r>
      <w:r w:rsidRPr="0013511E">
        <w:rPr>
          <w:rFonts w:ascii="Times New Roman" w:eastAsia="微软雅黑" w:hAnsi="Times New Roman" w:cs="Times New Roman"/>
          <w:kern w:val="0"/>
          <w:sz w:val="32"/>
          <w:szCs w:val="32"/>
        </w:rPr>
        <w:t> </w:t>
      </w:r>
      <w:r w:rsidRPr="0013511E">
        <w:rPr>
          <w:rFonts w:ascii="Times New Roman" w:eastAsia="微软雅黑" w:hAnsi="Times New Roman" w:cs="Times New Roman"/>
          <w:kern w:val="0"/>
          <w:sz w:val="32"/>
          <w:szCs w:val="32"/>
        </w:rPr>
        <w:t> </w:t>
      </w:r>
      <w:r w:rsidRPr="0013511E">
        <w:rPr>
          <w:rFonts w:ascii="Times New Roman" w:eastAsia="微软雅黑" w:hAnsi="Times New Roman" w:cs="Times New Roman"/>
          <w:kern w:val="0"/>
          <w:sz w:val="32"/>
          <w:szCs w:val="32"/>
        </w:rPr>
        <w:t> </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lastRenderedPageBreak/>
        <w:t>4</w:t>
      </w:r>
      <w:r w:rsidRPr="0013511E">
        <w:rPr>
          <w:rFonts w:ascii="仿宋" w:eastAsia="仿宋" w:hAnsi="仿宋" w:cs="宋体" w:hint="eastAsia"/>
          <w:kern w:val="0"/>
          <w:sz w:val="32"/>
          <w:szCs w:val="32"/>
        </w:rPr>
        <w:t>．制订并实施感染疑似暴发、暴发处置预案。处置预案应当定期进行补充、调整和优化，并组织开展经常性演练。</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九、医务人员感染性病原体职业暴露预防、处置及上报制度</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是医疗机构感染性病原体职业暴露预防、处置和上报等活动的规范性要求。</w:t>
      </w:r>
    </w:p>
    <w:p w:rsidR="0013511E" w:rsidRPr="0013511E" w:rsidRDefault="0013511E" w:rsidP="0013511E">
      <w:pPr>
        <w:widowControl/>
        <w:spacing w:line="560" w:lineRule="atLeast"/>
        <w:ind w:firstLine="567"/>
        <w:jc w:val="left"/>
        <w:rPr>
          <w:rFonts w:ascii="微软雅黑" w:eastAsia="微软雅黑" w:hAnsi="微软雅黑" w:cs="宋体" w:hint="eastAsia"/>
          <w:kern w:val="0"/>
          <w:sz w:val="24"/>
          <w:szCs w:val="24"/>
        </w:rPr>
      </w:pPr>
      <w:r w:rsidRPr="0013511E">
        <w:rPr>
          <w:rFonts w:ascii="仿宋" w:eastAsia="仿宋" w:hAnsi="仿宋" w:cs="宋体" w:hint="eastAsia"/>
          <w:kern w:val="0"/>
          <w:sz w:val="32"/>
          <w:szCs w:val="32"/>
        </w:rPr>
        <w:t>感染性病原体职业暴露按传播途径分类，主要包括血源性暴露、呼吸道暴露、消化道暴露和接触暴露等。</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1</w:t>
      </w:r>
      <w:r w:rsidRPr="0013511E">
        <w:rPr>
          <w:rFonts w:ascii="仿宋" w:eastAsia="仿宋" w:hAnsi="仿宋" w:cs="宋体" w:hint="eastAsia"/>
          <w:kern w:val="0"/>
          <w:sz w:val="32"/>
          <w:szCs w:val="32"/>
        </w:rPr>
        <w:t>．建立适用于本机构的感染性病原体职业暴露预防、处置及上报规范和流程，主要内容包括但不限于：明确管理主体及其职责；制订并执行适用的预防、处置和报告流程；实施监督考核等。</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2</w:t>
      </w:r>
      <w:r w:rsidRPr="0013511E">
        <w:rPr>
          <w:rFonts w:ascii="仿宋" w:eastAsia="仿宋" w:hAnsi="仿宋" w:cs="宋体" w:hint="eastAsia"/>
          <w:kern w:val="0"/>
          <w:sz w:val="32"/>
          <w:szCs w:val="32"/>
        </w:rPr>
        <w:t>．根据防控实践的需要，为医务人员提供数量充足、符合规范要求的用于防范感染性病原体职业暴露风险的设备设施、个人防护用品，以及其他支持、保障措施。</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．对医务人员开展有关预防感染性病原体职业暴露的培训教育，感染性病原体职业暴露高风险部门应当定期进行相关应急演练。</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4</w:t>
      </w:r>
      <w:r w:rsidRPr="0013511E">
        <w:rPr>
          <w:rFonts w:ascii="仿宋" w:eastAsia="仿宋" w:hAnsi="仿宋" w:cs="宋体" w:hint="eastAsia"/>
          <w:kern w:val="0"/>
          <w:sz w:val="32"/>
          <w:szCs w:val="32"/>
        </w:rPr>
        <w:t>．建立医务人员感染性病原体职业暴露报告管理体系与流程。</w:t>
      </w:r>
    </w:p>
    <w:p w:rsidR="0013511E" w:rsidRPr="0013511E" w:rsidRDefault="0013511E" w:rsidP="0013511E">
      <w:pPr>
        <w:widowControl/>
        <w:spacing w:line="560" w:lineRule="atLeast"/>
        <w:ind w:firstLine="646"/>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lastRenderedPageBreak/>
        <w:t>5</w:t>
      </w:r>
      <w:r w:rsidRPr="0013511E">
        <w:rPr>
          <w:rFonts w:ascii="仿宋" w:eastAsia="仿宋" w:hAnsi="仿宋" w:cs="宋体" w:hint="eastAsia"/>
          <w:kern w:val="0"/>
          <w:sz w:val="32"/>
          <w:szCs w:val="32"/>
        </w:rPr>
        <w:t>．对发生感染性病原体职业暴露的医务人员进行暴露后评估、处置和随访，严格按照相关防护要求采取检测、预防用药等应对处置措施。</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6</w:t>
      </w:r>
      <w:r w:rsidRPr="0013511E">
        <w:rPr>
          <w:rFonts w:ascii="仿宋" w:eastAsia="仿宋" w:hAnsi="仿宋" w:cs="宋体" w:hint="eastAsia"/>
          <w:kern w:val="0"/>
          <w:sz w:val="32"/>
          <w:szCs w:val="32"/>
        </w:rPr>
        <w:t>．建立并执行预防感染性病原体职业暴露相关医务人员疫苗接种管理制度。</w:t>
      </w:r>
    </w:p>
    <w:p w:rsidR="0013511E" w:rsidRPr="0013511E" w:rsidRDefault="0013511E" w:rsidP="0013511E">
      <w:pPr>
        <w:widowControl/>
        <w:spacing w:line="560" w:lineRule="atLeast"/>
        <w:ind w:left="140" w:firstLine="420"/>
        <w:jc w:val="left"/>
        <w:rPr>
          <w:rFonts w:ascii="微软雅黑" w:eastAsia="微软雅黑" w:hAnsi="微软雅黑" w:cs="宋体" w:hint="eastAsia"/>
          <w:kern w:val="0"/>
          <w:sz w:val="24"/>
          <w:szCs w:val="24"/>
        </w:rPr>
      </w:pPr>
      <w:r w:rsidRPr="0013511E">
        <w:rPr>
          <w:rFonts w:ascii="黑体" w:eastAsia="黑体" w:hAnsi="黑体" w:cs="宋体" w:hint="eastAsia"/>
          <w:kern w:val="0"/>
          <w:sz w:val="32"/>
          <w:szCs w:val="32"/>
        </w:rPr>
        <w:t>十、医疗机构内传染病相关感染预防与控制制度</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（一）涵义。</w:t>
      </w:r>
      <w:r w:rsidRPr="0013511E">
        <w:rPr>
          <w:rFonts w:ascii="仿宋" w:eastAsia="仿宋" w:hAnsi="仿宋" w:cs="宋体" w:hint="eastAsia"/>
          <w:kern w:val="0"/>
          <w:sz w:val="32"/>
          <w:szCs w:val="32"/>
        </w:rPr>
        <w:t>是医疗机构及医务人员依法依规开展本机构内传染病相关感染防控活动的规范性要求。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楷体" w:eastAsia="楷体" w:hAnsi="楷体" w:cs="宋体" w:hint="eastAsia"/>
          <w:kern w:val="0"/>
          <w:sz w:val="32"/>
          <w:szCs w:val="32"/>
        </w:rPr>
        <w:t>（二）基本要求。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1</w:t>
      </w:r>
      <w:r w:rsidRPr="0013511E">
        <w:rPr>
          <w:rFonts w:ascii="仿宋" w:eastAsia="仿宋" w:hAnsi="仿宋" w:cs="宋体" w:hint="eastAsia"/>
          <w:kern w:val="0"/>
          <w:sz w:val="32"/>
          <w:szCs w:val="32"/>
        </w:rPr>
        <w:t>．诊疗区域空间布局、设备设施和诊疗流程等符合传染病相关感染预防与控制的要求。</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2</w:t>
      </w:r>
      <w:r w:rsidRPr="0013511E">
        <w:rPr>
          <w:rFonts w:ascii="仿宋" w:eastAsia="仿宋" w:hAnsi="仿宋" w:cs="宋体" w:hint="eastAsia"/>
          <w:kern w:val="0"/>
          <w:sz w:val="32"/>
          <w:szCs w:val="32"/>
        </w:rPr>
        <w:t>．确定承担本机构内传染病疫情监测、报告、预防和控制工作的主体部门、人员及其职责；</w:t>
      </w:r>
      <w:proofErr w:type="gramStart"/>
      <w:r w:rsidRPr="0013511E">
        <w:rPr>
          <w:rFonts w:ascii="仿宋" w:eastAsia="仿宋" w:hAnsi="仿宋" w:cs="宋体" w:hint="eastAsia"/>
          <w:kern w:val="0"/>
          <w:sz w:val="32"/>
          <w:szCs w:val="32"/>
        </w:rPr>
        <w:t>明确感控管理</w:t>
      </w:r>
      <w:proofErr w:type="gramEnd"/>
      <w:r w:rsidRPr="0013511E">
        <w:rPr>
          <w:rFonts w:ascii="仿宋" w:eastAsia="仿宋" w:hAnsi="仿宋" w:cs="宋体" w:hint="eastAsia"/>
          <w:kern w:val="0"/>
          <w:sz w:val="32"/>
          <w:szCs w:val="32"/>
        </w:rPr>
        <w:t>部门或人员指导监督本机构内传染病相关感染防控工作开展的职责。</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3</w:t>
      </w:r>
      <w:r w:rsidRPr="0013511E">
        <w:rPr>
          <w:rFonts w:ascii="仿宋" w:eastAsia="仿宋" w:hAnsi="仿宋" w:cs="宋体" w:hint="eastAsia"/>
          <w:kern w:val="0"/>
          <w:sz w:val="32"/>
          <w:szCs w:val="32"/>
        </w:rPr>
        <w:t>．严格执行传染病预检分诊要求，重点询问和关注就诊者发热、呼吸道症状、消化道症状、皮肤损害等临床表现和流行病学史，并了解就诊者症状出现以来的就医、用药情况。医疗机构不具备相应的救治条件时，应当规范采取就地隔离或转诊至有能力救治的医疗机构等措施。</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lastRenderedPageBreak/>
        <w:t>4</w:t>
      </w:r>
      <w:r w:rsidRPr="0013511E">
        <w:rPr>
          <w:rFonts w:ascii="仿宋" w:eastAsia="仿宋" w:hAnsi="仿宋" w:cs="宋体" w:hint="eastAsia"/>
          <w:kern w:val="0"/>
          <w:sz w:val="32"/>
          <w:szCs w:val="32"/>
        </w:rPr>
        <w:t>．根据传染病传播途径的特点，对收治的传染病患者采用针对性措施阻断传播途径，防止传染病传播；做好</w:t>
      </w:r>
      <w:proofErr w:type="gramStart"/>
      <w:r w:rsidRPr="0013511E">
        <w:rPr>
          <w:rFonts w:ascii="仿宋" w:eastAsia="仿宋" w:hAnsi="仿宋" w:cs="宋体" w:hint="eastAsia"/>
          <w:kern w:val="0"/>
          <w:sz w:val="32"/>
          <w:szCs w:val="32"/>
        </w:rPr>
        <w:t>疫</w:t>
      </w:r>
      <w:proofErr w:type="gramEnd"/>
      <w:r w:rsidRPr="0013511E">
        <w:rPr>
          <w:rFonts w:ascii="仿宋" w:eastAsia="仿宋" w:hAnsi="仿宋" w:cs="宋体" w:hint="eastAsia"/>
          <w:kern w:val="0"/>
          <w:sz w:val="32"/>
          <w:szCs w:val="32"/>
        </w:rPr>
        <w:t>点管理，及时进行终末消毒，按规范做好医疗废物处置。</w:t>
      </w:r>
    </w:p>
    <w:p w:rsidR="0013511E" w:rsidRPr="0013511E" w:rsidRDefault="0013511E" w:rsidP="0013511E">
      <w:pPr>
        <w:widowControl/>
        <w:spacing w:line="560" w:lineRule="atLeast"/>
        <w:ind w:firstLine="640"/>
        <w:jc w:val="left"/>
        <w:rPr>
          <w:rFonts w:ascii="微软雅黑" w:eastAsia="微软雅黑" w:hAnsi="微软雅黑" w:cs="宋体" w:hint="eastAsia"/>
          <w:kern w:val="0"/>
          <w:sz w:val="24"/>
          <w:szCs w:val="24"/>
        </w:rPr>
      </w:pPr>
      <w:r w:rsidRPr="0013511E">
        <w:rPr>
          <w:rFonts w:ascii="Times New Roman" w:eastAsia="微软雅黑" w:hAnsi="Times New Roman" w:cs="Times New Roman"/>
          <w:kern w:val="0"/>
          <w:sz w:val="32"/>
          <w:szCs w:val="32"/>
        </w:rPr>
        <w:t>5</w:t>
      </w:r>
      <w:r w:rsidRPr="0013511E">
        <w:rPr>
          <w:rFonts w:ascii="仿宋" w:eastAsia="仿宋" w:hAnsi="仿宋" w:cs="宋体" w:hint="eastAsia"/>
          <w:kern w:val="0"/>
          <w:sz w:val="32"/>
          <w:szCs w:val="32"/>
        </w:rPr>
        <w:t>．定期对工作人员进行传染病防控和职业暴露防护知识、技能的培训；为从事传染病诊疗工作的医务人员提供数量充足且符合规范要求的个人防护用品，并指导、监督其正确选择和使用。</w:t>
      </w:r>
    </w:p>
    <w:p w:rsidR="003E4297" w:rsidRPr="0013511E" w:rsidRDefault="003E4297" w:rsidP="0013511E">
      <w:pPr>
        <w:pStyle w:val="a3"/>
        <w:shd w:val="clear" w:color="auto" w:fill="FFFFFF"/>
        <w:spacing w:before="0" w:beforeAutospacing="0" w:after="0" w:afterAutospacing="0" w:line="360" w:lineRule="atLeast"/>
      </w:pPr>
    </w:p>
    <w:sectPr w:rsidR="003E4297" w:rsidRPr="0013511E" w:rsidSect="003E42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1A" w:rsidRDefault="0017071A" w:rsidP="0013511E">
      <w:r>
        <w:separator/>
      </w:r>
    </w:p>
  </w:endnote>
  <w:endnote w:type="continuationSeparator" w:id="0">
    <w:p w:rsidR="0017071A" w:rsidRDefault="0017071A" w:rsidP="0013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1A" w:rsidRDefault="0017071A" w:rsidP="0013511E">
      <w:r>
        <w:separator/>
      </w:r>
    </w:p>
  </w:footnote>
  <w:footnote w:type="continuationSeparator" w:id="0">
    <w:p w:rsidR="0017071A" w:rsidRDefault="0017071A" w:rsidP="00135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A03"/>
    <w:rsid w:val="0013511E"/>
    <w:rsid w:val="0017071A"/>
    <w:rsid w:val="00392723"/>
    <w:rsid w:val="003E4297"/>
    <w:rsid w:val="00C51A03"/>
    <w:rsid w:val="00FA3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97"/>
    <w:pPr>
      <w:widowControl w:val="0"/>
      <w:jc w:val="both"/>
    </w:pPr>
  </w:style>
  <w:style w:type="paragraph" w:styleId="3">
    <w:name w:val="heading 3"/>
    <w:basedOn w:val="a"/>
    <w:link w:val="3Char"/>
    <w:uiPriority w:val="9"/>
    <w:qFormat/>
    <w:rsid w:val="00C51A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A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1A03"/>
    <w:rPr>
      <w:b/>
      <w:bCs/>
    </w:rPr>
  </w:style>
  <w:style w:type="character" w:customStyle="1" w:styleId="3Char">
    <w:name w:val="标题 3 Char"/>
    <w:basedOn w:val="a0"/>
    <w:link w:val="3"/>
    <w:uiPriority w:val="9"/>
    <w:rsid w:val="00C51A03"/>
    <w:rPr>
      <w:rFonts w:ascii="宋体" w:eastAsia="宋体" w:hAnsi="宋体" w:cs="宋体"/>
      <w:b/>
      <w:bCs/>
      <w:kern w:val="0"/>
      <w:sz w:val="27"/>
      <w:szCs w:val="27"/>
    </w:rPr>
  </w:style>
  <w:style w:type="paragraph" w:styleId="a5">
    <w:name w:val="header"/>
    <w:basedOn w:val="a"/>
    <w:link w:val="Char"/>
    <w:uiPriority w:val="99"/>
    <w:semiHidden/>
    <w:unhideWhenUsed/>
    <w:rsid w:val="00135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3511E"/>
    <w:rPr>
      <w:sz w:val="18"/>
      <w:szCs w:val="18"/>
    </w:rPr>
  </w:style>
  <w:style w:type="paragraph" w:styleId="a6">
    <w:name w:val="footer"/>
    <w:basedOn w:val="a"/>
    <w:link w:val="Char0"/>
    <w:uiPriority w:val="99"/>
    <w:semiHidden/>
    <w:unhideWhenUsed/>
    <w:rsid w:val="0013511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3511E"/>
    <w:rPr>
      <w:sz w:val="18"/>
      <w:szCs w:val="18"/>
    </w:rPr>
  </w:style>
</w:styles>
</file>

<file path=word/webSettings.xml><?xml version="1.0" encoding="utf-8"?>
<w:webSettings xmlns:r="http://schemas.openxmlformats.org/officeDocument/2006/relationships" xmlns:w="http://schemas.openxmlformats.org/wordprocessingml/2006/main">
  <w:divs>
    <w:div w:id="643778395">
      <w:bodyDiv w:val="1"/>
      <w:marLeft w:val="0"/>
      <w:marRight w:val="0"/>
      <w:marTop w:val="0"/>
      <w:marBottom w:val="0"/>
      <w:divBdr>
        <w:top w:val="none" w:sz="0" w:space="0" w:color="auto"/>
        <w:left w:val="none" w:sz="0" w:space="0" w:color="auto"/>
        <w:bottom w:val="none" w:sz="0" w:space="0" w:color="auto"/>
        <w:right w:val="none" w:sz="0" w:space="0" w:color="auto"/>
      </w:divBdr>
    </w:div>
    <w:div w:id="781071306">
      <w:bodyDiv w:val="1"/>
      <w:marLeft w:val="0"/>
      <w:marRight w:val="0"/>
      <w:marTop w:val="0"/>
      <w:marBottom w:val="0"/>
      <w:divBdr>
        <w:top w:val="none" w:sz="0" w:space="0" w:color="auto"/>
        <w:left w:val="none" w:sz="0" w:space="0" w:color="auto"/>
        <w:bottom w:val="none" w:sz="0" w:space="0" w:color="auto"/>
        <w:right w:val="none" w:sz="0" w:space="0" w:color="auto"/>
      </w:divBdr>
    </w:div>
    <w:div w:id="18869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陆群</dc:creator>
  <cp:lastModifiedBy>陆群</cp:lastModifiedBy>
  <cp:revision>3</cp:revision>
  <dcterms:created xsi:type="dcterms:W3CDTF">2019-06-14T00:37:00Z</dcterms:created>
  <dcterms:modified xsi:type="dcterms:W3CDTF">2019-07-02T00:28:00Z</dcterms:modified>
</cp:coreProperties>
</file>